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E0642" w14:textId="77777777" w:rsidR="00DA7E64" w:rsidRDefault="008B5D1F">
      <w:pPr>
        <w:pStyle w:val="p2"/>
        <w:spacing w:line="240" w:lineRule="auto"/>
        <w:ind w:right="283"/>
        <w:jc w:val="center"/>
        <w:rPr>
          <w:rFonts w:ascii="Marianne Light" w:hAnsi="Marianne Light" w:cs="Marianne Light"/>
          <w:b/>
          <w:szCs w:val="24"/>
        </w:rPr>
      </w:pPr>
      <w:bookmarkStart w:id="0" w:name="_GoBack"/>
      <w:bookmarkEnd w:id="0"/>
      <w:r>
        <w:rPr>
          <w:rFonts w:ascii="Marianne Light" w:hAnsi="Marianne Light" w:cs="Marianne Light"/>
          <w:lang w:eastAsia="fr-FR"/>
        </w:rPr>
        <w:t xml:space="preserve"> </w:t>
      </w:r>
      <w:r w:rsidR="00022DEA">
        <w:rPr>
          <w:rFonts w:ascii="Marianne Light" w:hAnsi="Marianne Light" w:cs="Marianne Light"/>
          <w:noProof/>
          <w:lang w:eastAsia="fr-FR"/>
        </w:rPr>
        <w:drawing>
          <wp:inline distT="0" distB="0" distL="0" distR="0" wp14:anchorId="382708D5" wp14:editId="4C8AB469">
            <wp:extent cx="1676400" cy="16916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96" t="-96" r="-96" b="-96"/>
                    <a:stretch>
                      <a:fillRect/>
                    </a:stretch>
                  </pic:blipFill>
                  <pic:spPr bwMode="auto">
                    <a:xfrm>
                      <a:off x="0" y="0"/>
                      <a:ext cx="1676400" cy="1691640"/>
                    </a:xfrm>
                    <a:prstGeom prst="rect">
                      <a:avLst/>
                    </a:prstGeom>
                    <a:solidFill>
                      <a:srgbClr val="FFFFFF"/>
                    </a:solidFill>
                    <a:ln>
                      <a:noFill/>
                    </a:ln>
                  </pic:spPr>
                </pic:pic>
              </a:graphicData>
            </a:graphic>
          </wp:inline>
        </w:drawing>
      </w:r>
    </w:p>
    <w:p w14:paraId="1852F69C" w14:textId="77777777" w:rsidR="00DA7E64" w:rsidRDefault="00DA7E64">
      <w:pPr>
        <w:pStyle w:val="p2"/>
        <w:spacing w:line="240" w:lineRule="auto"/>
        <w:ind w:right="283"/>
        <w:jc w:val="both"/>
        <w:rPr>
          <w:rFonts w:ascii="Marianne Light" w:hAnsi="Marianne Light" w:cs="Marianne Light"/>
          <w:b/>
          <w:szCs w:val="24"/>
        </w:rPr>
      </w:pPr>
    </w:p>
    <w:p w14:paraId="41CB6FFA" w14:textId="77777777" w:rsidR="00DA7E64" w:rsidRDefault="00DA7E64">
      <w:pPr>
        <w:pBdr>
          <w:top w:val="single" w:sz="4" w:space="1" w:color="000000"/>
          <w:left w:val="single" w:sz="4" w:space="4" w:color="000000"/>
          <w:bottom w:val="single" w:sz="4" w:space="1" w:color="000000"/>
          <w:right w:val="single" w:sz="4" w:space="4" w:color="000000"/>
        </w:pBdr>
        <w:jc w:val="center"/>
        <w:rPr>
          <w:rFonts w:ascii="Marianne Light" w:hAnsi="Marianne Light" w:cs="Marianne Light"/>
          <w:b/>
          <w:sz w:val="28"/>
          <w:szCs w:val="28"/>
        </w:rPr>
      </w:pPr>
    </w:p>
    <w:p w14:paraId="3493913A" w14:textId="77777777" w:rsidR="00DA7E64" w:rsidRDefault="00DA7E64">
      <w:pPr>
        <w:pBdr>
          <w:top w:val="single" w:sz="4" w:space="1" w:color="000000"/>
          <w:left w:val="single" w:sz="4" w:space="4" w:color="000000"/>
          <w:bottom w:val="single" w:sz="4" w:space="1" w:color="000000"/>
          <w:right w:val="single" w:sz="4" w:space="4" w:color="000000"/>
        </w:pBdr>
        <w:jc w:val="center"/>
        <w:rPr>
          <w:rFonts w:ascii="Marianne" w:hAnsi="Marianne" w:cs="Marianne Light"/>
          <w:b/>
          <w:sz w:val="28"/>
          <w:szCs w:val="28"/>
        </w:rPr>
      </w:pPr>
      <w:r w:rsidRPr="00282A95">
        <w:rPr>
          <w:rFonts w:ascii="Marianne" w:hAnsi="Marianne" w:cs="Marianne Light"/>
          <w:b/>
          <w:sz w:val="40"/>
          <w:szCs w:val="40"/>
        </w:rPr>
        <w:t>C</w:t>
      </w:r>
      <w:r w:rsidRPr="00AC286E">
        <w:rPr>
          <w:rFonts w:ascii="Marianne" w:hAnsi="Marianne" w:cs="Marianne Light"/>
          <w:b/>
          <w:sz w:val="28"/>
          <w:szCs w:val="28"/>
        </w:rPr>
        <w:t xml:space="preserve">AHIER DES </w:t>
      </w:r>
      <w:r w:rsidRPr="00282A95">
        <w:rPr>
          <w:rFonts w:ascii="Marianne" w:hAnsi="Marianne" w:cs="Marianne Light"/>
          <w:b/>
          <w:sz w:val="40"/>
          <w:szCs w:val="40"/>
        </w:rPr>
        <w:t>C</w:t>
      </w:r>
      <w:r w:rsidRPr="00AC286E">
        <w:rPr>
          <w:rFonts w:ascii="Marianne" w:hAnsi="Marianne" w:cs="Marianne Light"/>
          <w:b/>
          <w:sz w:val="28"/>
          <w:szCs w:val="28"/>
        </w:rPr>
        <w:t xml:space="preserve">LAUSES </w:t>
      </w:r>
      <w:r w:rsidRPr="00282A95">
        <w:rPr>
          <w:rFonts w:ascii="Marianne" w:hAnsi="Marianne" w:cs="Marianne Light"/>
          <w:b/>
          <w:sz w:val="40"/>
          <w:szCs w:val="40"/>
        </w:rPr>
        <w:t>P</w:t>
      </w:r>
      <w:r w:rsidRPr="00AC286E">
        <w:rPr>
          <w:rFonts w:ascii="Marianne" w:hAnsi="Marianne" w:cs="Marianne Light"/>
          <w:b/>
          <w:sz w:val="28"/>
          <w:szCs w:val="28"/>
        </w:rPr>
        <w:t>ARTICULIERES</w:t>
      </w:r>
    </w:p>
    <w:p w14:paraId="1C373BE2" w14:textId="77777777" w:rsidR="00795BCB" w:rsidRPr="00AC286E" w:rsidRDefault="00795BCB">
      <w:pPr>
        <w:pBdr>
          <w:top w:val="single" w:sz="4" w:space="1" w:color="000000"/>
          <w:left w:val="single" w:sz="4" w:space="4" w:color="000000"/>
          <w:bottom w:val="single" w:sz="4" w:space="1" w:color="000000"/>
          <w:right w:val="single" w:sz="4" w:space="4" w:color="000000"/>
        </w:pBdr>
        <w:jc w:val="center"/>
        <w:rPr>
          <w:rFonts w:ascii="Marianne" w:hAnsi="Marianne"/>
        </w:rPr>
      </w:pPr>
    </w:p>
    <w:p w14:paraId="0E011077" w14:textId="77777777" w:rsidR="00DA7E64" w:rsidRPr="00AC286E" w:rsidRDefault="00DA7E64" w:rsidP="00282A95">
      <w:pPr>
        <w:pStyle w:val="p2"/>
        <w:spacing w:line="240" w:lineRule="auto"/>
        <w:ind w:right="283"/>
        <w:rPr>
          <w:rFonts w:ascii="Marianne" w:hAnsi="Marianne" w:cs="Marianne Light"/>
          <w:b/>
          <w:sz w:val="28"/>
          <w:szCs w:val="28"/>
        </w:rPr>
      </w:pPr>
    </w:p>
    <w:p w14:paraId="59E16405" w14:textId="77777777" w:rsidR="00DA7E64" w:rsidRPr="00AC286E" w:rsidRDefault="00DA7E64">
      <w:pPr>
        <w:pStyle w:val="p2"/>
        <w:spacing w:line="240" w:lineRule="auto"/>
        <w:ind w:right="283"/>
        <w:jc w:val="both"/>
        <w:rPr>
          <w:rFonts w:ascii="Marianne" w:hAnsi="Marianne" w:cs="Marianne Light"/>
          <w:b/>
          <w:sz w:val="28"/>
          <w:szCs w:val="28"/>
        </w:rPr>
      </w:pPr>
    </w:p>
    <w:p w14:paraId="36C6F5E6" w14:textId="77777777" w:rsidR="00DA7E64" w:rsidRPr="00AC286E" w:rsidRDefault="00DA7E64">
      <w:pPr>
        <w:pStyle w:val="p2"/>
        <w:tabs>
          <w:tab w:val="center" w:pos="4677"/>
          <w:tab w:val="left" w:pos="7575"/>
        </w:tabs>
        <w:spacing w:line="240" w:lineRule="auto"/>
        <w:ind w:right="283"/>
        <w:jc w:val="center"/>
        <w:rPr>
          <w:rFonts w:ascii="Marianne" w:hAnsi="Marianne"/>
        </w:rPr>
      </w:pPr>
      <w:r w:rsidRPr="00AC286E">
        <w:rPr>
          <w:rFonts w:ascii="Marianne" w:hAnsi="Marianne" w:cs="Marianne Light"/>
          <w:sz w:val="20"/>
        </w:rPr>
        <w:t>Etablissement public à caractère administratif (EPA)</w:t>
      </w:r>
    </w:p>
    <w:p w14:paraId="09D4497B" w14:textId="77777777" w:rsidR="00DA7E64" w:rsidRPr="00AC286E" w:rsidRDefault="00DA7E64">
      <w:pPr>
        <w:pStyle w:val="p2"/>
        <w:spacing w:line="240" w:lineRule="auto"/>
        <w:ind w:right="283"/>
        <w:jc w:val="center"/>
        <w:rPr>
          <w:rFonts w:ascii="Marianne" w:hAnsi="Marianne" w:cs="Marianne Light"/>
          <w:sz w:val="20"/>
          <w:szCs w:val="22"/>
        </w:rPr>
      </w:pPr>
    </w:p>
    <w:p w14:paraId="3013ADC1" w14:textId="77777777" w:rsidR="00DA7E64" w:rsidRPr="00F34E39" w:rsidRDefault="00DA7E64">
      <w:pPr>
        <w:jc w:val="center"/>
        <w:rPr>
          <w:rFonts w:ascii="Marianne" w:hAnsi="Marianne"/>
          <w:sz w:val="32"/>
          <w:szCs w:val="32"/>
        </w:rPr>
      </w:pPr>
      <w:r w:rsidRPr="00F34E39">
        <w:rPr>
          <w:rFonts w:ascii="Marianne" w:hAnsi="Marianne" w:cs="Marianne Light"/>
          <w:b/>
          <w:sz w:val="40"/>
          <w:szCs w:val="40"/>
          <w:lang w:eastAsia="fr-FR"/>
        </w:rPr>
        <w:t>O</w:t>
      </w:r>
      <w:r w:rsidRPr="00F34E39">
        <w:rPr>
          <w:rFonts w:ascii="Marianne" w:hAnsi="Marianne" w:cs="Marianne Light"/>
          <w:b/>
          <w:sz w:val="32"/>
          <w:szCs w:val="32"/>
          <w:lang w:eastAsia="fr-FR"/>
        </w:rPr>
        <w:t xml:space="preserve">FFICE </w:t>
      </w:r>
      <w:r w:rsidRPr="00F34E39">
        <w:rPr>
          <w:rFonts w:ascii="Marianne" w:hAnsi="Marianne" w:cs="Marianne Light"/>
          <w:b/>
          <w:sz w:val="40"/>
          <w:szCs w:val="40"/>
          <w:lang w:eastAsia="fr-FR"/>
        </w:rPr>
        <w:t>F</w:t>
      </w:r>
      <w:r w:rsidRPr="00F34E39">
        <w:rPr>
          <w:rFonts w:ascii="Marianne" w:hAnsi="Marianne" w:cs="Marianne Light"/>
          <w:b/>
          <w:sz w:val="32"/>
          <w:szCs w:val="32"/>
          <w:lang w:eastAsia="fr-FR"/>
        </w:rPr>
        <w:t xml:space="preserve">RANÇAIS DE LA </w:t>
      </w:r>
      <w:r w:rsidRPr="00F34E39">
        <w:rPr>
          <w:rFonts w:ascii="Marianne" w:hAnsi="Marianne" w:cs="Marianne Light"/>
          <w:b/>
          <w:sz w:val="40"/>
          <w:szCs w:val="40"/>
          <w:lang w:eastAsia="fr-FR"/>
        </w:rPr>
        <w:t>B</w:t>
      </w:r>
      <w:r w:rsidRPr="00F34E39">
        <w:rPr>
          <w:rFonts w:ascii="Marianne" w:hAnsi="Marianne" w:cs="Marianne Light"/>
          <w:b/>
          <w:sz w:val="32"/>
          <w:szCs w:val="32"/>
          <w:lang w:eastAsia="fr-FR"/>
        </w:rPr>
        <w:t>IODIVERSITE</w:t>
      </w:r>
    </w:p>
    <w:p w14:paraId="7DFD962F" w14:textId="77777777" w:rsidR="00DA7E64" w:rsidRPr="00AC286E" w:rsidRDefault="00DA7E64">
      <w:pPr>
        <w:pStyle w:val="p2"/>
        <w:spacing w:line="240" w:lineRule="auto"/>
        <w:ind w:right="283"/>
        <w:jc w:val="center"/>
        <w:rPr>
          <w:rFonts w:ascii="Marianne" w:hAnsi="Marianne" w:cs="Marianne Light"/>
          <w:b/>
          <w:sz w:val="20"/>
          <w:szCs w:val="28"/>
          <w:lang w:eastAsia="fr-FR"/>
        </w:rPr>
      </w:pPr>
    </w:p>
    <w:p w14:paraId="04777773" w14:textId="77777777" w:rsidR="005D2373" w:rsidRDefault="00DA7E64" w:rsidP="00A43B76">
      <w:pPr>
        <w:pStyle w:val="p2"/>
        <w:spacing w:line="240" w:lineRule="auto"/>
        <w:ind w:right="283"/>
        <w:jc w:val="center"/>
        <w:rPr>
          <w:rFonts w:ascii="Marianne" w:hAnsi="Marianne" w:cs="Marianne Light"/>
          <w:b/>
          <w:sz w:val="20"/>
        </w:rPr>
      </w:pPr>
      <w:r w:rsidRPr="00AC286E">
        <w:rPr>
          <w:rFonts w:ascii="Marianne" w:hAnsi="Marianne" w:cs="Marianne Light"/>
          <w:b/>
          <w:sz w:val="20"/>
        </w:rPr>
        <w:t>Direction Générale</w:t>
      </w:r>
      <w:r w:rsidRPr="00AC286E">
        <w:rPr>
          <w:rFonts w:ascii="Calibri" w:hAnsi="Calibri" w:cs="Calibri"/>
          <w:b/>
          <w:sz w:val="20"/>
        </w:rPr>
        <w:t> </w:t>
      </w:r>
      <w:r w:rsidR="00A43B76">
        <w:rPr>
          <w:rFonts w:ascii="Calibri" w:hAnsi="Calibri" w:cs="Calibri"/>
          <w:b/>
          <w:sz w:val="20"/>
        </w:rPr>
        <w:t xml:space="preserve">/ </w:t>
      </w:r>
      <w:r w:rsidR="00A43B76" w:rsidRPr="00AC286E">
        <w:rPr>
          <w:rFonts w:ascii="Marianne" w:hAnsi="Marianne" w:cs="Marianne Light"/>
          <w:b/>
          <w:sz w:val="20"/>
        </w:rPr>
        <w:t>Direction Générale Déléguée Ressources – Direction des Finances</w:t>
      </w:r>
      <w:r w:rsidR="00A43B76" w:rsidRPr="00AC286E">
        <w:rPr>
          <w:rFonts w:ascii="Calibri" w:hAnsi="Calibri" w:cs="Calibri"/>
          <w:sz w:val="20"/>
        </w:rPr>
        <w:t> </w:t>
      </w:r>
      <w:r w:rsidR="00A43B76" w:rsidRPr="00AC286E">
        <w:rPr>
          <w:rFonts w:ascii="Marianne" w:hAnsi="Marianne" w:cs="Marianne Light"/>
          <w:b/>
          <w:sz w:val="20"/>
        </w:rPr>
        <w:t xml:space="preserve">: </w:t>
      </w:r>
    </w:p>
    <w:p w14:paraId="762E1951" w14:textId="77777777" w:rsidR="00A43B76" w:rsidRPr="00AC286E" w:rsidRDefault="00A43B76" w:rsidP="00A43B76">
      <w:pPr>
        <w:pStyle w:val="p2"/>
        <w:spacing w:line="240" w:lineRule="auto"/>
        <w:ind w:right="283"/>
        <w:jc w:val="center"/>
        <w:rPr>
          <w:rFonts w:ascii="Marianne" w:hAnsi="Marianne" w:cs="Marianne Light"/>
          <w:b/>
          <w:sz w:val="20"/>
        </w:rPr>
      </w:pPr>
      <w:r w:rsidRPr="00AC286E">
        <w:rPr>
          <w:rFonts w:ascii="Marianne" w:hAnsi="Marianne" w:cs="Marianne Light"/>
          <w:b/>
          <w:sz w:val="20"/>
        </w:rPr>
        <w:t>Service Commande Publique</w:t>
      </w:r>
    </w:p>
    <w:p w14:paraId="618E2E83" w14:textId="77777777" w:rsidR="00DA7E64" w:rsidRPr="00AC286E" w:rsidRDefault="00DA7E64">
      <w:pPr>
        <w:pStyle w:val="p2"/>
        <w:spacing w:line="240" w:lineRule="auto"/>
        <w:ind w:right="283"/>
        <w:jc w:val="center"/>
        <w:rPr>
          <w:rFonts w:ascii="Marianne" w:hAnsi="Marianne"/>
        </w:rPr>
      </w:pPr>
    </w:p>
    <w:p w14:paraId="269B3B9F" w14:textId="77777777" w:rsidR="00DA7E64" w:rsidRPr="00AC286E" w:rsidRDefault="00DA7E64">
      <w:pPr>
        <w:pStyle w:val="p2"/>
        <w:spacing w:line="240" w:lineRule="auto"/>
        <w:ind w:right="283"/>
        <w:jc w:val="center"/>
        <w:rPr>
          <w:rFonts w:ascii="Marianne" w:hAnsi="Marianne" w:cs="Marianne Light"/>
          <w:sz w:val="20"/>
        </w:rPr>
      </w:pPr>
      <w:r w:rsidRPr="00AC286E">
        <w:rPr>
          <w:rFonts w:ascii="Marianne" w:hAnsi="Marianne" w:cs="Marianne Light"/>
          <w:sz w:val="20"/>
        </w:rPr>
        <w:t>12, Cours Louis Lumière – 94300 VINCENNES</w:t>
      </w:r>
    </w:p>
    <w:p w14:paraId="2C4B090C" w14:textId="77777777" w:rsidR="00647DE3" w:rsidRPr="00AC286E" w:rsidRDefault="00647DE3">
      <w:pPr>
        <w:pStyle w:val="p2"/>
        <w:spacing w:line="240" w:lineRule="auto"/>
        <w:ind w:right="283"/>
        <w:jc w:val="center"/>
        <w:rPr>
          <w:rFonts w:ascii="Marianne" w:hAnsi="Marianne" w:cs="Marianne Light"/>
          <w:sz w:val="20"/>
        </w:rPr>
      </w:pPr>
    </w:p>
    <w:p w14:paraId="55A6D35F" w14:textId="77777777" w:rsidR="00647DE3" w:rsidRPr="001F1553" w:rsidRDefault="00D800DC" w:rsidP="00647DE3">
      <w:pPr>
        <w:pStyle w:val="p2"/>
        <w:spacing w:line="240" w:lineRule="auto"/>
        <w:ind w:right="283"/>
        <w:jc w:val="center"/>
        <w:rPr>
          <w:rFonts w:ascii="Marianne" w:hAnsi="Marianne" w:cs="Marianne Light"/>
          <w:b/>
          <w:color w:val="000000"/>
          <w:szCs w:val="24"/>
        </w:rPr>
      </w:pPr>
      <w:r w:rsidRPr="001F1553">
        <w:rPr>
          <w:rFonts w:ascii="Marianne" w:hAnsi="Marianne" w:cs="Marianne Light"/>
          <w:b/>
          <w:color w:val="000000"/>
          <w:szCs w:val="24"/>
        </w:rPr>
        <w:t>DGD</w:t>
      </w:r>
      <w:r w:rsidR="00AC286E" w:rsidRPr="001F1553">
        <w:rPr>
          <w:rFonts w:ascii="Marianne" w:hAnsi="Marianne" w:cs="Marianne Light"/>
          <w:b/>
          <w:color w:val="000000"/>
          <w:szCs w:val="24"/>
        </w:rPr>
        <w:t xml:space="preserve"> PCE – Police, Connaissance, Expertise</w:t>
      </w:r>
    </w:p>
    <w:p w14:paraId="7C07BE52" w14:textId="77777777" w:rsidR="00AC286E" w:rsidRPr="001F1553" w:rsidRDefault="00AC286E" w:rsidP="00647DE3">
      <w:pPr>
        <w:pStyle w:val="p2"/>
        <w:spacing w:line="240" w:lineRule="auto"/>
        <w:ind w:right="283"/>
        <w:jc w:val="center"/>
        <w:rPr>
          <w:rFonts w:ascii="Marianne" w:hAnsi="Marianne"/>
          <w:color w:val="000000"/>
          <w:sz w:val="28"/>
          <w:szCs w:val="28"/>
        </w:rPr>
      </w:pPr>
      <w:r w:rsidRPr="001F1553">
        <w:rPr>
          <w:rFonts w:ascii="Marianne" w:hAnsi="Marianne"/>
          <w:b/>
          <w:color w:val="000000"/>
          <w:sz w:val="28"/>
          <w:szCs w:val="28"/>
        </w:rPr>
        <w:t>D</w:t>
      </w:r>
      <w:r w:rsidRPr="001F1553">
        <w:rPr>
          <w:rFonts w:ascii="Marianne" w:hAnsi="Marianne"/>
          <w:color w:val="000000"/>
          <w:sz w:val="28"/>
          <w:szCs w:val="28"/>
        </w:rPr>
        <w:t xml:space="preserve">irection de la </w:t>
      </w:r>
      <w:r w:rsidRPr="001F1553">
        <w:rPr>
          <w:rFonts w:ascii="Marianne" w:hAnsi="Marianne"/>
          <w:b/>
          <w:color w:val="000000"/>
          <w:sz w:val="28"/>
          <w:szCs w:val="28"/>
        </w:rPr>
        <w:t>R</w:t>
      </w:r>
      <w:r w:rsidRPr="001F1553">
        <w:rPr>
          <w:rFonts w:ascii="Marianne" w:hAnsi="Marianne"/>
          <w:color w:val="000000"/>
          <w:sz w:val="28"/>
          <w:szCs w:val="28"/>
        </w:rPr>
        <w:t>echerche et de l’</w:t>
      </w:r>
      <w:r w:rsidRPr="001F1553">
        <w:rPr>
          <w:rFonts w:ascii="Marianne" w:hAnsi="Marianne"/>
          <w:b/>
          <w:color w:val="000000"/>
          <w:sz w:val="28"/>
          <w:szCs w:val="28"/>
        </w:rPr>
        <w:t>A</w:t>
      </w:r>
      <w:r w:rsidRPr="001F1553">
        <w:rPr>
          <w:rFonts w:ascii="Marianne" w:hAnsi="Marianne"/>
          <w:color w:val="000000"/>
          <w:sz w:val="28"/>
          <w:szCs w:val="28"/>
        </w:rPr>
        <w:t xml:space="preserve">ppui </w:t>
      </w:r>
      <w:r w:rsidRPr="001F1553">
        <w:rPr>
          <w:rFonts w:ascii="Marianne" w:hAnsi="Marianne"/>
          <w:b/>
          <w:color w:val="000000"/>
          <w:sz w:val="28"/>
          <w:szCs w:val="28"/>
        </w:rPr>
        <w:t>S</w:t>
      </w:r>
      <w:r w:rsidRPr="001F1553">
        <w:rPr>
          <w:rFonts w:ascii="Marianne" w:hAnsi="Marianne"/>
          <w:color w:val="000000"/>
          <w:sz w:val="28"/>
          <w:szCs w:val="28"/>
        </w:rPr>
        <w:t>cientifique (DRAS)</w:t>
      </w:r>
    </w:p>
    <w:p w14:paraId="501D55AF" w14:textId="77777777" w:rsidR="00647DE3" w:rsidRPr="00AC286E" w:rsidRDefault="00647DE3">
      <w:pPr>
        <w:pStyle w:val="p2"/>
        <w:spacing w:line="240" w:lineRule="auto"/>
        <w:ind w:right="283"/>
        <w:jc w:val="center"/>
        <w:rPr>
          <w:rFonts w:ascii="Marianne" w:hAnsi="Marianne"/>
        </w:rPr>
      </w:pPr>
    </w:p>
    <w:p w14:paraId="106D0B32" w14:textId="77777777" w:rsidR="00DA7E64" w:rsidRPr="00AC286E" w:rsidRDefault="00DA7E64">
      <w:pPr>
        <w:pStyle w:val="p2"/>
        <w:spacing w:line="240" w:lineRule="auto"/>
        <w:ind w:right="283"/>
        <w:jc w:val="center"/>
        <w:rPr>
          <w:rFonts w:ascii="Marianne" w:hAnsi="Marianne" w:cs="Marianne Light"/>
          <w:sz w:val="20"/>
        </w:rPr>
      </w:pPr>
    </w:p>
    <w:p w14:paraId="425330DD" w14:textId="77777777" w:rsidR="00DA7E64" w:rsidRPr="00AC286E" w:rsidRDefault="00DA7E64">
      <w:pPr>
        <w:rPr>
          <w:rFonts w:ascii="Marianne" w:hAnsi="Marianne" w:cs="Marianne Light"/>
          <w:b/>
          <w:sz w:val="20"/>
        </w:rPr>
      </w:pPr>
    </w:p>
    <w:p w14:paraId="0C8674DE" w14:textId="77777777" w:rsidR="00DA7E64" w:rsidRPr="00AC286E" w:rsidRDefault="00DA7E64">
      <w:pPr>
        <w:pBdr>
          <w:top w:val="single" w:sz="4" w:space="1" w:color="000000"/>
          <w:left w:val="single" w:sz="4" w:space="4" w:color="000000"/>
          <w:bottom w:val="single" w:sz="4" w:space="1" w:color="000000"/>
          <w:right w:val="single" w:sz="4" w:space="4" w:color="000000"/>
        </w:pBdr>
        <w:jc w:val="center"/>
        <w:rPr>
          <w:rFonts w:ascii="Marianne" w:hAnsi="Marianne" w:cs="Marianne Light"/>
          <w:b/>
          <w:sz w:val="20"/>
        </w:rPr>
      </w:pPr>
    </w:p>
    <w:p w14:paraId="1D3E0F50" w14:textId="77777777" w:rsidR="00593C56" w:rsidRDefault="00DA7E64" w:rsidP="001F1553">
      <w:pPr>
        <w:pBdr>
          <w:top w:val="single" w:sz="4" w:space="1" w:color="000000"/>
          <w:left w:val="single" w:sz="4" w:space="4" w:color="000000"/>
          <w:bottom w:val="single" w:sz="4" w:space="1" w:color="000000"/>
          <w:right w:val="single" w:sz="4" w:space="4" w:color="000000"/>
        </w:pBdr>
        <w:jc w:val="center"/>
        <w:rPr>
          <w:rFonts w:ascii="Marianne" w:hAnsi="Marianne" w:cs="Marianne Light"/>
          <w:b/>
          <w:szCs w:val="24"/>
          <w:u w:val="single"/>
        </w:rPr>
      </w:pPr>
      <w:r w:rsidRPr="00AC286E">
        <w:rPr>
          <w:rFonts w:ascii="Marianne" w:hAnsi="Marianne" w:cs="Marianne Light"/>
          <w:b/>
          <w:szCs w:val="24"/>
          <w:u w:val="single"/>
        </w:rPr>
        <w:t>OBJET DE LA CONSULTATION</w:t>
      </w:r>
      <w:r w:rsidRPr="00AC286E">
        <w:rPr>
          <w:rFonts w:ascii="Calibri" w:hAnsi="Calibri" w:cs="Calibri"/>
          <w:b/>
          <w:szCs w:val="24"/>
          <w:u w:val="single"/>
        </w:rPr>
        <w:t> </w:t>
      </w:r>
      <w:r w:rsidRPr="00AC286E">
        <w:rPr>
          <w:rFonts w:ascii="Marianne" w:hAnsi="Marianne" w:cs="Marianne Light"/>
          <w:b/>
          <w:szCs w:val="24"/>
          <w:u w:val="single"/>
        </w:rPr>
        <w:t>:</w:t>
      </w:r>
    </w:p>
    <w:p w14:paraId="70DE3F69" w14:textId="77777777" w:rsidR="001F1553" w:rsidRPr="001F1553" w:rsidRDefault="001F1553" w:rsidP="001F1553">
      <w:pPr>
        <w:pBdr>
          <w:top w:val="single" w:sz="4" w:space="1" w:color="000000"/>
          <w:left w:val="single" w:sz="4" w:space="4" w:color="000000"/>
          <w:bottom w:val="single" w:sz="4" w:space="1" w:color="000000"/>
          <w:right w:val="single" w:sz="4" w:space="4" w:color="000000"/>
        </w:pBdr>
        <w:jc w:val="center"/>
        <w:rPr>
          <w:rFonts w:ascii="Marianne" w:hAnsi="Marianne" w:cs="Marianne Light"/>
          <w:b/>
          <w:szCs w:val="24"/>
          <w:u w:val="single"/>
        </w:rPr>
      </w:pPr>
    </w:p>
    <w:p w14:paraId="193386B3" w14:textId="77777777" w:rsidR="00DA7E64" w:rsidRPr="001F1553" w:rsidRDefault="009910B9" w:rsidP="001F1553">
      <w:pPr>
        <w:pBdr>
          <w:top w:val="single" w:sz="4" w:space="1" w:color="000000"/>
          <w:left w:val="single" w:sz="4" w:space="4" w:color="000000"/>
          <w:bottom w:val="single" w:sz="4" w:space="1" w:color="000000"/>
          <w:right w:val="single" w:sz="4" w:space="4" w:color="000000"/>
        </w:pBdr>
        <w:jc w:val="center"/>
        <w:rPr>
          <w:rFonts w:ascii="Marianne" w:hAnsi="Marianne"/>
          <w:b/>
          <w:sz w:val="28"/>
          <w:szCs w:val="28"/>
        </w:rPr>
      </w:pPr>
      <w:r w:rsidRPr="001F1553">
        <w:rPr>
          <w:rFonts w:ascii="Marianne" w:hAnsi="Marianne"/>
          <w:b/>
          <w:sz w:val="28"/>
          <w:szCs w:val="28"/>
        </w:rPr>
        <w:t>2025-66</w:t>
      </w:r>
    </w:p>
    <w:p w14:paraId="68C335B3" w14:textId="77777777" w:rsidR="00DA7E64" w:rsidRPr="00AC286E" w:rsidRDefault="00593C56">
      <w:pPr>
        <w:pBdr>
          <w:top w:val="single" w:sz="4" w:space="1" w:color="000000"/>
          <w:left w:val="single" w:sz="4" w:space="4" w:color="000000"/>
          <w:bottom w:val="single" w:sz="4" w:space="1" w:color="000000"/>
          <w:right w:val="single" w:sz="4" w:space="4" w:color="000000"/>
        </w:pBdr>
        <w:jc w:val="center"/>
        <w:rPr>
          <w:rFonts w:ascii="Marianne" w:hAnsi="Marianne"/>
          <w:b/>
        </w:rPr>
      </w:pPr>
      <w:r w:rsidRPr="00AC286E">
        <w:rPr>
          <w:rFonts w:ascii="Marianne" w:hAnsi="Marianne"/>
          <w:b/>
        </w:rPr>
        <w:t>«</w:t>
      </w:r>
      <w:r w:rsidRPr="00AC286E">
        <w:rPr>
          <w:rFonts w:ascii="Calibri" w:hAnsi="Calibri" w:cs="Calibri"/>
          <w:b/>
        </w:rPr>
        <w:t> </w:t>
      </w:r>
      <w:r w:rsidRPr="00AC286E">
        <w:rPr>
          <w:rFonts w:ascii="Marianne" w:hAnsi="Marianne"/>
          <w:b/>
        </w:rPr>
        <w:t>Fourniture et livraison de dispositifs de géolocalisation animaliers et accessoires</w:t>
      </w:r>
      <w:r w:rsidRPr="00AC286E">
        <w:rPr>
          <w:rFonts w:ascii="Calibri" w:hAnsi="Calibri" w:cs="Calibri"/>
          <w:b/>
        </w:rPr>
        <w:t> </w:t>
      </w:r>
      <w:r w:rsidR="009910B9" w:rsidRPr="00AC286E">
        <w:rPr>
          <w:rFonts w:ascii="Marianne" w:hAnsi="Marianne"/>
          <w:b/>
        </w:rPr>
        <w:t xml:space="preserve">en France métropolitaine et </w:t>
      </w:r>
      <w:r w:rsidR="005700A0">
        <w:rPr>
          <w:rFonts w:ascii="Marianne" w:hAnsi="Marianne"/>
          <w:b/>
        </w:rPr>
        <w:t xml:space="preserve">départements </w:t>
      </w:r>
      <w:r w:rsidR="009910B9" w:rsidRPr="00AC286E">
        <w:rPr>
          <w:rFonts w:ascii="Marianne" w:hAnsi="Marianne"/>
          <w:b/>
        </w:rPr>
        <w:t>d’Outre-mer »</w:t>
      </w:r>
    </w:p>
    <w:p w14:paraId="23F00878" w14:textId="77777777" w:rsidR="00DA7E64" w:rsidRPr="00AC286E" w:rsidRDefault="00DA7E64">
      <w:pPr>
        <w:pBdr>
          <w:top w:val="single" w:sz="4" w:space="1" w:color="000000"/>
          <w:left w:val="single" w:sz="4" w:space="4" w:color="000000"/>
          <w:bottom w:val="single" w:sz="4" w:space="1" w:color="000000"/>
          <w:right w:val="single" w:sz="4" w:space="4" w:color="000000"/>
        </w:pBdr>
        <w:jc w:val="center"/>
        <w:rPr>
          <w:rFonts w:ascii="Marianne" w:hAnsi="Marianne" w:cs="Marianne Light"/>
          <w:b/>
          <w:caps/>
          <w:color w:val="0070C0"/>
          <w:szCs w:val="24"/>
        </w:rPr>
      </w:pPr>
    </w:p>
    <w:p w14:paraId="4A81A169" w14:textId="77777777" w:rsidR="005700A0" w:rsidRPr="005700A0" w:rsidRDefault="005700A0" w:rsidP="005700A0">
      <w:pPr>
        <w:rPr>
          <w:color w:val="1F3864"/>
          <w:sz w:val="32"/>
        </w:rPr>
      </w:pPr>
    </w:p>
    <w:p w14:paraId="6A1A0D5D" w14:textId="77777777" w:rsidR="005700A0" w:rsidRPr="005700A0" w:rsidRDefault="005700A0" w:rsidP="005700A0">
      <w:pPr>
        <w:jc w:val="right"/>
        <w:rPr>
          <w:color w:val="1F3864"/>
          <w:sz w:val="32"/>
        </w:rPr>
      </w:pPr>
    </w:p>
    <w:p w14:paraId="047F88EC" w14:textId="77777777" w:rsidR="005700A0" w:rsidRPr="00DF0880" w:rsidRDefault="005700A0" w:rsidP="005700A0">
      <w:pPr>
        <w:jc w:val="both"/>
        <w:rPr>
          <w:rFonts w:ascii="Marianne" w:hAnsi="Marianne"/>
          <w:color w:val="1F3864"/>
          <w:sz w:val="28"/>
        </w:rPr>
      </w:pPr>
      <w:r w:rsidRPr="00DF0880">
        <w:rPr>
          <w:rFonts w:ascii="Marianne" w:hAnsi="Marianne"/>
          <w:color w:val="1F3864"/>
          <w:sz w:val="28"/>
        </w:rPr>
        <w:t xml:space="preserve">La signature du marché vaut acceptation des dispositions du CCP. </w:t>
      </w:r>
    </w:p>
    <w:p w14:paraId="2BB47AEF" w14:textId="77777777" w:rsidR="00217F4C" w:rsidRPr="00AC286E" w:rsidRDefault="00217F4C">
      <w:pPr>
        <w:jc w:val="center"/>
        <w:rPr>
          <w:rFonts w:ascii="Marianne" w:hAnsi="Marianne" w:cs="Marianne Light"/>
          <w:bCs/>
          <w:sz w:val="18"/>
          <w:szCs w:val="18"/>
        </w:rPr>
      </w:pPr>
    </w:p>
    <w:p w14:paraId="45DCFB51" w14:textId="77777777" w:rsidR="00DA7E64" w:rsidRPr="0004233C" w:rsidRDefault="00DA7E64">
      <w:pPr>
        <w:pStyle w:val="p2"/>
        <w:spacing w:line="240" w:lineRule="auto"/>
        <w:ind w:right="283"/>
        <w:jc w:val="center"/>
        <w:rPr>
          <w:rFonts w:ascii="Marianne" w:hAnsi="Marianne" w:cs="Marianne Light"/>
          <w:b/>
          <w:bCs/>
          <w:sz w:val="16"/>
          <w:szCs w:val="16"/>
        </w:rPr>
      </w:pPr>
    </w:p>
    <w:p w14:paraId="49A219C2" w14:textId="77777777" w:rsidR="00DA7E64" w:rsidRPr="00AC286E" w:rsidRDefault="00DA7E64">
      <w:pPr>
        <w:pStyle w:val="p2"/>
        <w:spacing w:line="240" w:lineRule="auto"/>
        <w:ind w:right="283"/>
        <w:jc w:val="center"/>
        <w:rPr>
          <w:rFonts w:ascii="Marianne" w:hAnsi="Marianne" w:cs="Marianne Light"/>
          <w:b/>
          <w:bCs/>
          <w:sz w:val="22"/>
          <w:szCs w:val="22"/>
        </w:rPr>
      </w:pPr>
    </w:p>
    <w:p w14:paraId="6AC2FE51" w14:textId="77777777" w:rsidR="00593C56" w:rsidRPr="00AC286E" w:rsidRDefault="00593C56" w:rsidP="00593C56">
      <w:pPr>
        <w:pStyle w:val="p2"/>
        <w:shd w:val="pct10" w:color="auto" w:fill="FFFFFF"/>
        <w:spacing w:line="240" w:lineRule="auto"/>
        <w:ind w:right="283"/>
        <w:jc w:val="center"/>
        <w:rPr>
          <w:rFonts w:ascii="Marianne" w:hAnsi="Marianne"/>
          <w:b/>
          <w:sz w:val="20"/>
        </w:rPr>
      </w:pPr>
      <w:r w:rsidRPr="00AC286E">
        <w:rPr>
          <w:rFonts w:ascii="Marianne" w:hAnsi="Marianne"/>
          <w:b/>
          <w:sz w:val="20"/>
        </w:rPr>
        <w:t>Procédure d’appel d’offre ouvert en application des articles</w:t>
      </w:r>
    </w:p>
    <w:p w14:paraId="55A35745" w14:textId="77777777" w:rsidR="00593C56" w:rsidRPr="00AC286E" w:rsidRDefault="00593C56" w:rsidP="00593C56">
      <w:pPr>
        <w:pStyle w:val="p2"/>
        <w:shd w:val="pct10" w:color="auto" w:fill="FFFFFF"/>
        <w:spacing w:line="240" w:lineRule="auto"/>
        <w:ind w:right="283"/>
        <w:jc w:val="center"/>
        <w:rPr>
          <w:rFonts w:ascii="Marianne" w:hAnsi="Marianne"/>
          <w:b/>
          <w:color w:val="3366FF"/>
          <w:sz w:val="20"/>
        </w:rPr>
      </w:pPr>
      <w:r w:rsidRPr="00AC286E">
        <w:rPr>
          <w:rFonts w:ascii="Marianne" w:hAnsi="Marianne" w:cs="Marianne Light"/>
          <w:b/>
          <w:sz w:val="20"/>
        </w:rPr>
        <w:t>L.2124-1, L.2124-2, R.2124-1, R.2124-2, R.2161-2 à R.2161-5, R.2162-1 à R.2162-6, R.2162-13 et R.2162-</w:t>
      </w:r>
      <w:r w:rsidR="00213F3E">
        <w:rPr>
          <w:rFonts w:ascii="Marianne" w:hAnsi="Marianne" w:cs="Marianne Light"/>
          <w:b/>
          <w:sz w:val="20"/>
        </w:rPr>
        <w:t>14</w:t>
      </w:r>
    </w:p>
    <w:p w14:paraId="7657D6D8" w14:textId="77777777" w:rsidR="00DA7E64" w:rsidRDefault="00DA7E64">
      <w:pPr>
        <w:pStyle w:val="p2"/>
        <w:spacing w:line="240" w:lineRule="auto"/>
        <w:ind w:right="283"/>
        <w:jc w:val="center"/>
        <w:rPr>
          <w:rFonts w:ascii="Marianne" w:hAnsi="Marianne" w:cs="Marianne Light"/>
          <w:b/>
          <w:bCs/>
          <w:color w:val="3366FF"/>
          <w:sz w:val="22"/>
          <w:szCs w:val="22"/>
        </w:rPr>
      </w:pPr>
    </w:p>
    <w:p w14:paraId="22DA0213" w14:textId="77777777" w:rsidR="00D15D81" w:rsidRPr="00AC286E" w:rsidRDefault="00D15D81">
      <w:pPr>
        <w:pStyle w:val="p2"/>
        <w:spacing w:line="240" w:lineRule="auto"/>
        <w:ind w:right="283"/>
        <w:jc w:val="center"/>
        <w:rPr>
          <w:rFonts w:ascii="Marianne" w:hAnsi="Marianne" w:cs="Marianne Light"/>
          <w:b/>
          <w:bCs/>
          <w:color w:val="3366FF"/>
          <w:sz w:val="22"/>
          <w:szCs w:val="22"/>
        </w:rPr>
      </w:pPr>
    </w:p>
    <w:p w14:paraId="208E5212" w14:textId="77777777" w:rsidR="00DA7E64" w:rsidRPr="00AC286E" w:rsidRDefault="00DA7E64">
      <w:pPr>
        <w:pStyle w:val="Texte"/>
        <w:shd w:val="clear" w:color="auto" w:fill="E5E5E5"/>
        <w:ind w:left="0"/>
        <w:jc w:val="center"/>
        <w:rPr>
          <w:rFonts w:ascii="Marianne" w:hAnsi="Marianne"/>
        </w:rPr>
      </w:pPr>
      <w:r w:rsidRPr="00AC286E">
        <w:rPr>
          <w:rFonts w:ascii="Marianne" w:hAnsi="Marianne" w:cs="Marianne Light"/>
          <w:sz w:val="20"/>
        </w:rPr>
        <w:lastRenderedPageBreak/>
        <w:t>- SOMMAIRE -</w:t>
      </w:r>
    </w:p>
    <w:p w14:paraId="0EEF34BD" w14:textId="77777777" w:rsidR="00DA7E64" w:rsidRPr="00CD058E" w:rsidRDefault="00DA7E64">
      <w:pPr>
        <w:pStyle w:val="Texte"/>
        <w:spacing w:before="0" w:after="0"/>
        <w:ind w:left="0"/>
        <w:jc w:val="both"/>
        <w:rPr>
          <w:rFonts w:ascii="Marianne" w:hAnsi="Marianne" w:cs="Marianne Light"/>
          <w:sz w:val="20"/>
        </w:rPr>
      </w:pPr>
    </w:p>
    <w:p w14:paraId="77FD99BB" w14:textId="5E05B352" w:rsidR="00671F5D" w:rsidRDefault="00671F5D">
      <w:pPr>
        <w:pStyle w:val="TM1"/>
        <w:rPr>
          <w:rFonts w:asciiTheme="minorHAnsi" w:eastAsiaTheme="minorEastAsia" w:hAnsiTheme="minorHAnsi" w:cstheme="minorBidi"/>
          <w:caps w:val="0"/>
          <w:noProof/>
          <w:sz w:val="22"/>
          <w:szCs w:val="22"/>
        </w:rPr>
      </w:pPr>
      <w:r>
        <w:fldChar w:fldCharType="begin"/>
      </w:r>
      <w:r>
        <w:instrText xml:space="preserve"> TOC \o "1-1" </w:instrText>
      </w:r>
      <w:r>
        <w:fldChar w:fldCharType="separate"/>
      </w:r>
      <w:r w:rsidRPr="00251B2B">
        <w:rPr>
          <w:rFonts w:cs="Marianne Light"/>
          <w:noProof/>
        </w:rPr>
        <w:t>Article 1 – CONTEXTE ET PRESENTATION</w:t>
      </w:r>
      <w:r>
        <w:rPr>
          <w:noProof/>
        </w:rPr>
        <w:tab/>
      </w:r>
      <w:r>
        <w:rPr>
          <w:noProof/>
        </w:rPr>
        <w:fldChar w:fldCharType="begin"/>
      </w:r>
      <w:r>
        <w:rPr>
          <w:noProof/>
        </w:rPr>
        <w:instrText xml:space="preserve"> PAGEREF _Toc221022247 \h </w:instrText>
      </w:r>
      <w:r>
        <w:rPr>
          <w:noProof/>
        </w:rPr>
      </w:r>
      <w:r>
        <w:rPr>
          <w:noProof/>
        </w:rPr>
        <w:fldChar w:fldCharType="separate"/>
      </w:r>
      <w:r>
        <w:rPr>
          <w:noProof/>
        </w:rPr>
        <w:t>3</w:t>
      </w:r>
      <w:r>
        <w:rPr>
          <w:noProof/>
        </w:rPr>
        <w:fldChar w:fldCharType="end"/>
      </w:r>
    </w:p>
    <w:p w14:paraId="56FF99A3" w14:textId="0F8CCFAA"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2 – OBJET DE L’ACCORD-CADRE</w:t>
      </w:r>
      <w:r>
        <w:rPr>
          <w:noProof/>
        </w:rPr>
        <w:tab/>
      </w:r>
      <w:r>
        <w:rPr>
          <w:noProof/>
        </w:rPr>
        <w:fldChar w:fldCharType="begin"/>
      </w:r>
      <w:r>
        <w:rPr>
          <w:noProof/>
        </w:rPr>
        <w:instrText xml:space="preserve"> PAGEREF _Toc221022248 \h </w:instrText>
      </w:r>
      <w:r>
        <w:rPr>
          <w:noProof/>
        </w:rPr>
      </w:r>
      <w:r>
        <w:rPr>
          <w:noProof/>
        </w:rPr>
        <w:fldChar w:fldCharType="separate"/>
      </w:r>
      <w:r>
        <w:rPr>
          <w:noProof/>
        </w:rPr>
        <w:t>3</w:t>
      </w:r>
      <w:r>
        <w:rPr>
          <w:noProof/>
        </w:rPr>
        <w:fldChar w:fldCharType="end"/>
      </w:r>
    </w:p>
    <w:p w14:paraId="26B5E20D" w14:textId="1ACEEDD0"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3 – Procédure, forme et étendue du marché</w:t>
      </w:r>
      <w:r>
        <w:rPr>
          <w:noProof/>
        </w:rPr>
        <w:tab/>
      </w:r>
      <w:r>
        <w:rPr>
          <w:noProof/>
        </w:rPr>
        <w:fldChar w:fldCharType="begin"/>
      </w:r>
      <w:r>
        <w:rPr>
          <w:noProof/>
        </w:rPr>
        <w:instrText xml:space="preserve"> PAGEREF _Toc221022249 \h </w:instrText>
      </w:r>
      <w:r>
        <w:rPr>
          <w:noProof/>
        </w:rPr>
      </w:r>
      <w:r>
        <w:rPr>
          <w:noProof/>
        </w:rPr>
        <w:fldChar w:fldCharType="separate"/>
      </w:r>
      <w:r>
        <w:rPr>
          <w:noProof/>
        </w:rPr>
        <w:t>3</w:t>
      </w:r>
      <w:r>
        <w:rPr>
          <w:noProof/>
        </w:rPr>
        <w:fldChar w:fldCharType="end"/>
      </w:r>
    </w:p>
    <w:p w14:paraId="2AADCC6A" w14:textId="15A8F6D4"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4 – PRESTATIONS ATTENDUES</w:t>
      </w:r>
      <w:r>
        <w:rPr>
          <w:noProof/>
        </w:rPr>
        <w:tab/>
      </w:r>
      <w:r>
        <w:rPr>
          <w:noProof/>
        </w:rPr>
        <w:fldChar w:fldCharType="begin"/>
      </w:r>
      <w:r>
        <w:rPr>
          <w:noProof/>
        </w:rPr>
        <w:instrText xml:space="preserve"> PAGEREF _Toc221022250 \h </w:instrText>
      </w:r>
      <w:r>
        <w:rPr>
          <w:noProof/>
        </w:rPr>
      </w:r>
      <w:r>
        <w:rPr>
          <w:noProof/>
        </w:rPr>
        <w:fldChar w:fldCharType="separate"/>
      </w:r>
      <w:r>
        <w:rPr>
          <w:noProof/>
        </w:rPr>
        <w:t>5</w:t>
      </w:r>
      <w:r>
        <w:rPr>
          <w:noProof/>
        </w:rPr>
        <w:fldChar w:fldCharType="end"/>
      </w:r>
    </w:p>
    <w:p w14:paraId="6887C11E" w14:textId="38097F3C"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5 – ORGANISATION DES PRESTATIONS</w:t>
      </w:r>
      <w:r>
        <w:rPr>
          <w:noProof/>
        </w:rPr>
        <w:tab/>
      </w:r>
      <w:r>
        <w:rPr>
          <w:noProof/>
        </w:rPr>
        <w:fldChar w:fldCharType="begin"/>
      </w:r>
      <w:r>
        <w:rPr>
          <w:noProof/>
        </w:rPr>
        <w:instrText xml:space="preserve"> PAGEREF _Toc221022251 \h </w:instrText>
      </w:r>
      <w:r>
        <w:rPr>
          <w:noProof/>
        </w:rPr>
      </w:r>
      <w:r>
        <w:rPr>
          <w:noProof/>
        </w:rPr>
        <w:fldChar w:fldCharType="separate"/>
      </w:r>
      <w:r>
        <w:rPr>
          <w:noProof/>
        </w:rPr>
        <w:t>6</w:t>
      </w:r>
      <w:r>
        <w:rPr>
          <w:noProof/>
        </w:rPr>
        <w:fldChar w:fldCharType="end"/>
      </w:r>
    </w:p>
    <w:p w14:paraId="3B088818" w14:textId="7E1991EA"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6 –  Clause environnementale</w:t>
      </w:r>
      <w:r>
        <w:rPr>
          <w:noProof/>
        </w:rPr>
        <w:tab/>
      </w:r>
      <w:r>
        <w:rPr>
          <w:noProof/>
        </w:rPr>
        <w:fldChar w:fldCharType="begin"/>
      </w:r>
      <w:r>
        <w:rPr>
          <w:noProof/>
        </w:rPr>
        <w:instrText xml:space="preserve"> PAGEREF _Toc221022252 \h </w:instrText>
      </w:r>
      <w:r>
        <w:rPr>
          <w:noProof/>
        </w:rPr>
      </w:r>
      <w:r>
        <w:rPr>
          <w:noProof/>
        </w:rPr>
        <w:fldChar w:fldCharType="separate"/>
      </w:r>
      <w:r>
        <w:rPr>
          <w:noProof/>
        </w:rPr>
        <w:t>6</w:t>
      </w:r>
      <w:r>
        <w:rPr>
          <w:noProof/>
        </w:rPr>
        <w:fldChar w:fldCharType="end"/>
      </w:r>
    </w:p>
    <w:p w14:paraId="5159E5A5" w14:textId="3682644D"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7 – Documents contractuels</w:t>
      </w:r>
      <w:r>
        <w:rPr>
          <w:noProof/>
        </w:rPr>
        <w:tab/>
      </w:r>
      <w:r>
        <w:rPr>
          <w:noProof/>
        </w:rPr>
        <w:fldChar w:fldCharType="begin"/>
      </w:r>
      <w:r>
        <w:rPr>
          <w:noProof/>
        </w:rPr>
        <w:instrText xml:space="preserve"> PAGEREF _Toc221022253 \h </w:instrText>
      </w:r>
      <w:r>
        <w:rPr>
          <w:noProof/>
        </w:rPr>
      </w:r>
      <w:r>
        <w:rPr>
          <w:noProof/>
        </w:rPr>
        <w:fldChar w:fldCharType="separate"/>
      </w:r>
      <w:r>
        <w:rPr>
          <w:noProof/>
        </w:rPr>
        <w:t>6</w:t>
      </w:r>
      <w:r>
        <w:rPr>
          <w:noProof/>
        </w:rPr>
        <w:fldChar w:fldCharType="end"/>
      </w:r>
    </w:p>
    <w:p w14:paraId="00CBDE7C" w14:textId="0A8657F0"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8 – Durée du marché</w:t>
      </w:r>
      <w:r>
        <w:rPr>
          <w:noProof/>
        </w:rPr>
        <w:tab/>
      </w:r>
      <w:r>
        <w:rPr>
          <w:noProof/>
        </w:rPr>
        <w:fldChar w:fldCharType="begin"/>
      </w:r>
      <w:r>
        <w:rPr>
          <w:noProof/>
        </w:rPr>
        <w:instrText xml:space="preserve"> PAGEREF _Toc221022254 \h </w:instrText>
      </w:r>
      <w:r>
        <w:rPr>
          <w:noProof/>
        </w:rPr>
      </w:r>
      <w:r>
        <w:rPr>
          <w:noProof/>
        </w:rPr>
        <w:fldChar w:fldCharType="separate"/>
      </w:r>
      <w:r>
        <w:rPr>
          <w:noProof/>
        </w:rPr>
        <w:t>7</w:t>
      </w:r>
      <w:r>
        <w:rPr>
          <w:noProof/>
        </w:rPr>
        <w:fldChar w:fldCharType="end"/>
      </w:r>
    </w:p>
    <w:p w14:paraId="2822F1F9" w14:textId="1BA3F80E"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9 –Délais d’exécution</w:t>
      </w:r>
      <w:r>
        <w:rPr>
          <w:noProof/>
        </w:rPr>
        <w:tab/>
      </w:r>
      <w:r>
        <w:rPr>
          <w:noProof/>
        </w:rPr>
        <w:fldChar w:fldCharType="begin"/>
      </w:r>
      <w:r>
        <w:rPr>
          <w:noProof/>
        </w:rPr>
        <w:instrText xml:space="preserve"> PAGEREF _Toc221022255 \h </w:instrText>
      </w:r>
      <w:r>
        <w:rPr>
          <w:noProof/>
        </w:rPr>
      </w:r>
      <w:r>
        <w:rPr>
          <w:noProof/>
        </w:rPr>
        <w:fldChar w:fldCharType="separate"/>
      </w:r>
      <w:r>
        <w:rPr>
          <w:noProof/>
        </w:rPr>
        <w:t>7</w:t>
      </w:r>
      <w:r>
        <w:rPr>
          <w:noProof/>
        </w:rPr>
        <w:fldChar w:fldCharType="end"/>
      </w:r>
    </w:p>
    <w:p w14:paraId="5FA99667" w14:textId="27EC0E6A"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10–Bons de commande</w:t>
      </w:r>
      <w:r>
        <w:rPr>
          <w:noProof/>
        </w:rPr>
        <w:tab/>
      </w:r>
      <w:r>
        <w:rPr>
          <w:noProof/>
        </w:rPr>
        <w:fldChar w:fldCharType="begin"/>
      </w:r>
      <w:r>
        <w:rPr>
          <w:noProof/>
        </w:rPr>
        <w:instrText xml:space="preserve"> PAGEREF _Toc221022256 \h </w:instrText>
      </w:r>
      <w:r>
        <w:rPr>
          <w:noProof/>
        </w:rPr>
      </w:r>
      <w:r>
        <w:rPr>
          <w:noProof/>
        </w:rPr>
        <w:fldChar w:fldCharType="separate"/>
      </w:r>
      <w:r>
        <w:rPr>
          <w:noProof/>
        </w:rPr>
        <w:t>7</w:t>
      </w:r>
      <w:r>
        <w:rPr>
          <w:noProof/>
        </w:rPr>
        <w:fldChar w:fldCharType="end"/>
      </w:r>
    </w:p>
    <w:p w14:paraId="07FBD48F" w14:textId="3DABD4EC"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11 – COMMUNICATION DES DIFFICULTÉS</w:t>
      </w:r>
      <w:r>
        <w:rPr>
          <w:noProof/>
        </w:rPr>
        <w:tab/>
      </w:r>
      <w:r>
        <w:rPr>
          <w:noProof/>
        </w:rPr>
        <w:fldChar w:fldCharType="begin"/>
      </w:r>
      <w:r>
        <w:rPr>
          <w:noProof/>
        </w:rPr>
        <w:instrText xml:space="preserve"> PAGEREF _Toc221022257 \h </w:instrText>
      </w:r>
      <w:r>
        <w:rPr>
          <w:noProof/>
        </w:rPr>
      </w:r>
      <w:r>
        <w:rPr>
          <w:noProof/>
        </w:rPr>
        <w:fldChar w:fldCharType="separate"/>
      </w:r>
      <w:r>
        <w:rPr>
          <w:noProof/>
        </w:rPr>
        <w:t>8</w:t>
      </w:r>
      <w:r>
        <w:rPr>
          <w:noProof/>
        </w:rPr>
        <w:fldChar w:fldCharType="end"/>
      </w:r>
    </w:p>
    <w:p w14:paraId="631639BB" w14:textId="4B40BD2F"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12 – VÉRIFICATION ET ADMISSIONS</w:t>
      </w:r>
      <w:r>
        <w:rPr>
          <w:noProof/>
        </w:rPr>
        <w:tab/>
      </w:r>
      <w:r>
        <w:rPr>
          <w:noProof/>
        </w:rPr>
        <w:fldChar w:fldCharType="begin"/>
      </w:r>
      <w:r>
        <w:rPr>
          <w:noProof/>
        </w:rPr>
        <w:instrText xml:space="preserve"> PAGEREF _Toc221022258 \h </w:instrText>
      </w:r>
      <w:r>
        <w:rPr>
          <w:noProof/>
        </w:rPr>
      </w:r>
      <w:r>
        <w:rPr>
          <w:noProof/>
        </w:rPr>
        <w:fldChar w:fldCharType="separate"/>
      </w:r>
      <w:r>
        <w:rPr>
          <w:noProof/>
        </w:rPr>
        <w:t>8</w:t>
      </w:r>
      <w:r>
        <w:rPr>
          <w:noProof/>
        </w:rPr>
        <w:fldChar w:fldCharType="end"/>
      </w:r>
    </w:p>
    <w:p w14:paraId="66B19538" w14:textId="32B80D04"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13 – GARANTIE ET SERVICE APRES-VENTE</w:t>
      </w:r>
      <w:r>
        <w:rPr>
          <w:noProof/>
        </w:rPr>
        <w:tab/>
      </w:r>
      <w:r>
        <w:rPr>
          <w:noProof/>
        </w:rPr>
        <w:fldChar w:fldCharType="begin"/>
      </w:r>
      <w:r>
        <w:rPr>
          <w:noProof/>
        </w:rPr>
        <w:instrText xml:space="preserve"> PAGEREF _Toc221022259 \h </w:instrText>
      </w:r>
      <w:r>
        <w:rPr>
          <w:noProof/>
        </w:rPr>
      </w:r>
      <w:r>
        <w:rPr>
          <w:noProof/>
        </w:rPr>
        <w:fldChar w:fldCharType="separate"/>
      </w:r>
      <w:r>
        <w:rPr>
          <w:noProof/>
        </w:rPr>
        <w:t>8</w:t>
      </w:r>
      <w:r>
        <w:rPr>
          <w:noProof/>
        </w:rPr>
        <w:fldChar w:fldCharType="end"/>
      </w:r>
    </w:p>
    <w:p w14:paraId="45B680D3" w14:textId="43B99CBC"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14 – Livraisons complémentaires</w:t>
      </w:r>
      <w:r>
        <w:rPr>
          <w:noProof/>
        </w:rPr>
        <w:tab/>
      </w:r>
      <w:r>
        <w:rPr>
          <w:noProof/>
        </w:rPr>
        <w:fldChar w:fldCharType="begin"/>
      </w:r>
      <w:r>
        <w:rPr>
          <w:noProof/>
        </w:rPr>
        <w:instrText xml:space="preserve"> PAGEREF _Toc221022260 \h </w:instrText>
      </w:r>
      <w:r>
        <w:rPr>
          <w:noProof/>
        </w:rPr>
      </w:r>
      <w:r>
        <w:rPr>
          <w:noProof/>
        </w:rPr>
        <w:fldChar w:fldCharType="separate"/>
      </w:r>
      <w:r>
        <w:rPr>
          <w:noProof/>
        </w:rPr>
        <w:t>8</w:t>
      </w:r>
      <w:r>
        <w:rPr>
          <w:noProof/>
        </w:rPr>
        <w:fldChar w:fldCharType="end"/>
      </w:r>
    </w:p>
    <w:p w14:paraId="057905AF" w14:textId="65920E38"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15</w:t>
      </w:r>
      <w:r w:rsidRPr="00251B2B">
        <w:rPr>
          <w:rFonts w:ascii="Calibri" w:hAnsi="Calibri" w:cs="Calibri"/>
          <w:noProof/>
        </w:rPr>
        <w:t> </w:t>
      </w:r>
      <w:r w:rsidRPr="00251B2B">
        <w:rPr>
          <w:rFonts w:cs="Marianne Light"/>
          <w:noProof/>
        </w:rPr>
        <w:t>: Prix</w:t>
      </w:r>
      <w:r>
        <w:rPr>
          <w:noProof/>
        </w:rPr>
        <w:tab/>
      </w:r>
      <w:r>
        <w:rPr>
          <w:noProof/>
        </w:rPr>
        <w:fldChar w:fldCharType="begin"/>
      </w:r>
      <w:r>
        <w:rPr>
          <w:noProof/>
        </w:rPr>
        <w:instrText xml:space="preserve"> PAGEREF _Toc221022261 \h </w:instrText>
      </w:r>
      <w:r>
        <w:rPr>
          <w:noProof/>
        </w:rPr>
      </w:r>
      <w:r>
        <w:rPr>
          <w:noProof/>
        </w:rPr>
        <w:fldChar w:fldCharType="separate"/>
      </w:r>
      <w:r>
        <w:rPr>
          <w:noProof/>
        </w:rPr>
        <w:t>8</w:t>
      </w:r>
      <w:r>
        <w:rPr>
          <w:noProof/>
        </w:rPr>
        <w:fldChar w:fldCharType="end"/>
      </w:r>
    </w:p>
    <w:p w14:paraId="0EDBB4B0" w14:textId="000D941C"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16</w:t>
      </w:r>
      <w:r w:rsidRPr="00251B2B">
        <w:rPr>
          <w:rFonts w:ascii="Calibri" w:hAnsi="Calibri" w:cs="Calibri"/>
          <w:noProof/>
        </w:rPr>
        <w:t> </w:t>
      </w:r>
      <w:r w:rsidRPr="00251B2B">
        <w:rPr>
          <w:rFonts w:cs="Marianne Light"/>
          <w:noProof/>
        </w:rPr>
        <w:t>: Révision des prix</w:t>
      </w:r>
      <w:r>
        <w:rPr>
          <w:noProof/>
        </w:rPr>
        <w:tab/>
      </w:r>
      <w:r>
        <w:rPr>
          <w:noProof/>
        </w:rPr>
        <w:fldChar w:fldCharType="begin"/>
      </w:r>
      <w:r>
        <w:rPr>
          <w:noProof/>
        </w:rPr>
        <w:instrText xml:space="preserve"> PAGEREF _Toc221022262 \h </w:instrText>
      </w:r>
      <w:r>
        <w:rPr>
          <w:noProof/>
        </w:rPr>
      </w:r>
      <w:r>
        <w:rPr>
          <w:noProof/>
        </w:rPr>
        <w:fldChar w:fldCharType="separate"/>
      </w:r>
      <w:r>
        <w:rPr>
          <w:noProof/>
        </w:rPr>
        <w:t>9</w:t>
      </w:r>
      <w:r>
        <w:rPr>
          <w:noProof/>
        </w:rPr>
        <w:fldChar w:fldCharType="end"/>
      </w:r>
    </w:p>
    <w:p w14:paraId="1DAF7A90" w14:textId="59A46772"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17</w:t>
      </w:r>
      <w:r w:rsidRPr="00251B2B">
        <w:rPr>
          <w:rFonts w:ascii="Calibri" w:hAnsi="Calibri" w:cs="Calibri"/>
          <w:noProof/>
        </w:rPr>
        <w:t> </w:t>
      </w:r>
      <w:r w:rsidRPr="00251B2B">
        <w:rPr>
          <w:rFonts w:cs="Marianne Light"/>
          <w:noProof/>
        </w:rPr>
        <w:t>: clause de réexamen</w:t>
      </w:r>
      <w:r>
        <w:rPr>
          <w:noProof/>
        </w:rPr>
        <w:tab/>
      </w:r>
      <w:r>
        <w:rPr>
          <w:noProof/>
        </w:rPr>
        <w:fldChar w:fldCharType="begin"/>
      </w:r>
      <w:r>
        <w:rPr>
          <w:noProof/>
        </w:rPr>
        <w:instrText xml:space="preserve"> PAGEREF _Toc221022263 \h </w:instrText>
      </w:r>
      <w:r>
        <w:rPr>
          <w:noProof/>
        </w:rPr>
      </w:r>
      <w:r>
        <w:rPr>
          <w:noProof/>
        </w:rPr>
        <w:fldChar w:fldCharType="separate"/>
      </w:r>
      <w:r>
        <w:rPr>
          <w:noProof/>
        </w:rPr>
        <w:t>10</w:t>
      </w:r>
      <w:r>
        <w:rPr>
          <w:noProof/>
        </w:rPr>
        <w:fldChar w:fldCharType="end"/>
      </w:r>
    </w:p>
    <w:p w14:paraId="6FFDA9BF" w14:textId="31808E72"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18</w:t>
      </w:r>
      <w:r w:rsidRPr="00251B2B">
        <w:rPr>
          <w:rFonts w:ascii="Calibri" w:hAnsi="Calibri" w:cs="Calibri"/>
          <w:noProof/>
        </w:rPr>
        <w:t> </w:t>
      </w:r>
      <w:r w:rsidRPr="00251B2B">
        <w:rPr>
          <w:rFonts w:cs="Marianne Light"/>
          <w:noProof/>
        </w:rPr>
        <w:t>: Pénalités</w:t>
      </w:r>
      <w:r>
        <w:rPr>
          <w:noProof/>
        </w:rPr>
        <w:tab/>
      </w:r>
      <w:r>
        <w:rPr>
          <w:noProof/>
        </w:rPr>
        <w:fldChar w:fldCharType="begin"/>
      </w:r>
      <w:r>
        <w:rPr>
          <w:noProof/>
        </w:rPr>
        <w:instrText xml:space="preserve"> PAGEREF _Toc221022264 \h </w:instrText>
      </w:r>
      <w:r>
        <w:rPr>
          <w:noProof/>
        </w:rPr>
      </w:r>
      <w:r>
        <w:rPr>
          <w:noProof/>
        </w:rPr>
        <w:fldChar w:fldCharType="separate"/>
      </w:r>
      <w:r>
        <w:rPr>
          <w:noProof/>
        </w:rPr>
        <w:t>10</w:t>
      </w:r>
      <w:r>
        <w:rPr>
          <w:noProof/>
        </w:rPr>
        <w:fldChar w:fldCharType="end"/>
      </w:r>
    </w:p>
    <w:p w14:paraId="7165F081" w14:textId="2BAE82D0"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19 – LANGUE</w:t>
      </w:r>
      <w:r>
        <w:rPr>
          <w:noProof/>
        </w:rPr>
        <w:tab/>
      </w:r>
      <w:r>
        <w:rPr>
          <w:noProof/>
        </w:rPr>
        <w:fldChar w:fldCharType="begin"/>
      </w:r>
      <w:r>
        <w:rPr>
          <w:noProof/>
        </w:rPr>
        <w:instrText xml:space="preserve"> PAGEREF _Toc221022265 \h </w:instrText>
      </w:r>
      <w:r>
        <w:rPr>
          <w:noProof/>
        </w:rPr>
      </w:r>
      <w:r>
        <w:rPr>
          <w:noProof/>
        </w:rPr>
        <w:fldChar w:fldCharType="separate"/>
      </w:r>
      <w:r>
        <w:rPr>
          <w:noProof/>
        </w:rPr>
        <w:t>10</w:t>
      </w:r>
      <w:r>
        <w:rPr>
          <w:noProof/>
        </w:rPr>
        <w:fldChar w:fldCharType="end"/>
      </w:r>
    </w:p>
    <w:p w14:paraId="6EC88942" w14:textId="2604FA8A"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20 – Modalités de règlement des comptes</w:t>
      </w:r>
      <w:r>
        <w:rPr>
          <w:noProof/>
        </w:rPr>
        <w:tab/>
      </w:r>
      <w:r>
        <w:rPr>
          <w:noProof/>
        </w:rPr>
        <w:fldChar w:fldCharType="begin"/>
      </w:r>
      <w:r>
        <w:rPr>
          <w:noProof/>
        </w:rPr>
        <w:instrText xml:space="preserve"> PAGEREF _Toc221022266 \h </w:instrText>
      </w:r>
      <w:r>
        <w:rPr>
          <w:noProof/>
        </w:rPr>
      </w:r>
      <w:r>
        <w:rPr>
          <w:noProof/>
        </w:rPr>
        <w:fldChar w:fldCharType="separate"/>
      </w:r>
      <w:r>
        <w:rPr>
          <w:noProof/>
        </w:rPr>
        <w:t>11</w:t>
      </w:r>
      <w:r>
        <w:rPr>
          <w:noProof/>
        </w:rPr>
        <w:fldChar w:fldCharType="end"/>
      </w:r>
    </w:p>
    <w:p w14:paraId="1E46A7AF" w14:textId="2D04B74F"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21 – Assurances</w:t>
      </w:r>
      <w:r>
        <w:rPr>
          <w:noProof/>
        </w:rPr>
        <w:tab/>
      </w:r>
      <w:r>
        <w:rPr>
          <w:noProof/>
        </w:rPr>
        <w:fldChar w:fldCharType="begin"/>
      </w:r>
      <w:r>
        <w:rPr>
          <w:noProof/>
        </w:rPr>
        <w:instrText xml:space="preserve"> PAGEREF _Toc221022267 \h </w:instrText>
      </w:r>
      <w:r>
        <w:rPr>
          <w:noProof/>
        </w:rPr>
      </w:r>
      <w:r>
        <w:rPr>
          <w:noProof/>
        </w:rPr>
        <w:fldChar w:fldCharType="separate"/>
      </w:r>
      <w:r>
        <w:rPr>
          <w:noProof/>
        </w:rPr>
        <w:t>12</w:t>
      </w:r>
      <w:r>
        <w:rPr>
          <w:noProof/>
        </w:rPr>
        <w:fldChar w:fldCharType="end"/>
      </w:r>
    </w:p>
    <w:p w14:paraId="179B9E0C" w14:textId="564EEFBF"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22 – Obligations de discrétion et de confidentialité</w:t>
      </w:r>
      <w:r>
        <w:rPr>
          <w:noProof/>
        </w:rPr>
        <w:tab/>
      </w:r>
      <w:r>
        <w:rPr>
          <w:noProof/>
        </w:rPr>
        <w:fldChar w:fldCharType="begin"/>
      </w:r>
      <w:r>
        <w:rPr>
          <w:noProof/>
        </w:rPr>
        <w:instrText xml:space="preserve"> PAGEREF _Toc221022268 \h </w:instrText>
      </w:r>
      <w:r>
        <w:rPr>
          <w:noProof/>
        </w:rPr>
      </w:r>
      <w:r>
        <w:rPr>
          <w:noProof/>
        </w:rPr>
        <w:fldChar w:fldCharType="separate"/>
      </w:r>
      <w:r>
        <w:rPr>
          <w:noProof/>
        </w:rPr>
        <w:t>12</w:t>
      </w:r>
      <w:r>
        <w:rPr>
          <w:noProof/>
        </w:rPr>
        <w:fldChar w:fldCharType="end"/>
      </w:r>
    </w:p>
    <w:p w14:paraId="480AF20C" w14:textId="7C3A74E9"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23 – Résiliation du marché</w:t>
      </w:r>
      <w:r>
        <w:rPr>
          <w:noProof/>
        </w:rPr>
        <w:tab/>
      </w:r>
      <w:r>
        <w:rPr>
          <w:noProof/>
        </w:rPr>
        <w:fldChar w:fldCharType="begin"/>
      </w:r>
      <w:r>
        <w:rPr>
          <w:noProof/>
        </w:rPr>
        <w:instrText xml:space="preserve"> PAGEREF _Toc221022269 \h </w:instrText>
      </w:r>
      <w:r>
        <w:rPr>
          <w:noProof/>
        </w:rPr>
      </w:r>
      <w:r>
        <w:rPr>
          <w:noProof/>
        </w:rPr>
        <w:fldChar w:fldCharType="separate"/>
      </w:r>
      <w:r>
        <w:rPr>
          <w:noProof/>
        </w:rPr>
        <w:t>12</w:t>
      </w:r>
      <w:r>
        <w:rPr>
          <w:noProof/>
        </w:rPr>
        <w:fldChar w:fldCharType="end"/>
      </w:r>
    </w:p>
    <w:p w14:paraId="66F49F55" w14:textId="4D2AC578"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24</w:t>
      </w:r>
      <w:r w:rsidRPr="00251B2B">
        <w:rPr>
          <w:rFonts w:ascii="Calibri" w:hAnsi="Calibri" w:cs="Calibri"/>
          <w:noProof/>
        </w:rPr>
        <w:t> </w:t>
      </w:r>
      <w:r w:rsidRPr="00251B2B">
        <w:rPr>
          <w:rFonts w:cs="Marianne Light"/>
          <w:noProof/>
        </w:rPr>
        <w:t>: Règlement des litiges</w:t>
      </w:r>
      <w:r>
        <w:rPr>
          <w:noProof/>
        </w:rPr>
        <w:tab/>
      </w:r>
      <w:r>
        <w:rPr>
          <w:noProof/>
        </w:rPr>
        <w:fldChar w:fldCharType="begin"/>
      </w:r>
      <w:r>
        <w:rPr>
          <w:noProof/>
        </w:rPr>
        <w:instrText xml:space="preserve"> PAGEREF _Toc221022270 \h </w:instrText>
      </w:r>
      <w:r>
        <w:rPr>
          <w:noProof/>
        </w:rPr>
      </w:r>
      <w:r>
        <w:rPr>
          <w:noProof/>
        </w:rPr>
        <w:fldChar w:fldCharType="separate"/>
      </w:r>
      <w:r>
        <w:rPr>
          <w:noProof/>
        </w:rPr>
        <w:t>13</w:t>
      </w:r>
      <w:r>
        <w:rPr>
          <w:noProof/>
        </w:rPr>
        <w:fldChar w:fldCharType="end"/>
      </w:r>
    </w:p>
    <w:p w14:paraId="51916C13" w14:textId="0EA978DC"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25</w:t>
      </w:r>
      <w:r w:rsidRPr="00251B2B">
        <w:rPr>
          <w:rFonts w:ascii="Calibri" w:hAnsi="Calibri" w:cs="Calibri"/>
          <w:noProof/>
        </w:rPr>
        <w:t> </w:t>
      </w:r>
      <w:r w:rsidRPr="00251B2B">
        <w:rPr>
          <w:rFonts w:cs="Marianne Light"/>
          <w:noProof/>
        </w:rPr>
        <w:t>: Pièces à fournir par le titulaire</w:t>
      </w:r>
      <w:r>
        <w:rPr>
          <w:noProof/>
        </w:rPr>
        <w:tab/>
      </w:r>
      <w:r>
        <w:rPr>
          <w:noProof/>
        </w:rPr>
        <w:fldChar w:fldCharType="begin"/>
      </w:r>
      <w:r>
        <w:rPr>
          <w:noProof/>
        </w:rPr>
        <w:instrText xml:space="preserve"> PAGEREF _Toc221022271 \h </w:instrText>
      </w:r>
      <w:r>
        <w:rPr>
          <w:noProof/>
        </w:rPr>
      </w:r>
      <w:r>
        <w:rPr>
          <w:noProof/>
        </w:rPr>
        <w:fldChar w:fldCharType="separate"/>
      </w:r>
      <w:r>
        <w:rPr>
          <w:noProof/>
        </w:rPr>
        <w:t>14</w:t>
      </w:r>
      <w:r>
        <w:rPr>
          <w:noProof/>
        </w:rPr>
        <w:fldChar w:fldCharType="end"/>
      </w:r>
    </w:p>
    <w:p w14:paraId="52EBF9D4" w14:textId="1F05E304"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26</w:t>
      </w:r>
      <w:r w:rsidRPr="00251B2B">
        <w:rPr>
          <w:rFonts w:ascii="Calibri" w:hAnsi="Calibri" w:cs="Calibri"/>
          <w:noProof/>
        </w:rPr>
        <w:t> </w:t>
      </w:r>
      <w:r w:rsidRPr="00251B2B">
        <w:rPr>
          <w:rFonts w:cs="Marianne Light"/>
          <w:noProof/>
        </w:rPr>
        <w:t>: Dérogations aux CCAG – FCS</w:t>
      </w:r>
      <w:r>
        <w:rPr>
          <w:noProof/>
        </w:rPr>
        <w:tab/>
      </w:r>
      <w:r>
        <w:rPr>
          <w:noProof/>
        </w:rPr>
        <w:fldChar w:fldCharType="begin"/>
      </w:r>
      <w:r>
        <w:rPr>
          <w:noProof/>
        </w:rPr>
        <w:instrText xml:space="preserve"> PAGEREF _Toc221022272 \h </w:instrText>
      </w:r>
      <w:r>
        <w:rPr>
          <w:noProof/>
        </w:rPr>
      </w:r>
      <w:r>
        <w:rPr>
          <w:noProof/>
        </w:rPr>
        <w:fldChar w:fldCharType="separate"/>
      </w:r>
      <w:r>
        <w:rPr>
          <w:noProof/>
        </w:rPr>
        <w:t>14</w:t>
      </w:r>
      <w:r>
        <w:rPr>
          <w:noProof/>
        </w:rPr>
        <w:fldChar w:fldCharType="end"/>
      </w:r>
    </w:p>
    <w:p w14:paraId="181EA0FF" w14:textId="121063CE" w:rsidR="00DA7E64" w:rsidRPr="00AC286E" w:rsidRDefault="00671F5D">
      <w:pPr>
        <w:pStyle w:val="Texte"/>
        <w:spacing w:before="0" w:after="0"/>
        <w:ind w:left="0"/>
        <w:jc w:val="both"/>
        <w:rPr>
          <w:rFonts w:ascii="Marianne" w:hAnsi="Marianne" w:cs="Marianne Light"/>
          <w:sz w:val="24"/>
          <w:szCs w:val="24"/>
        </w:rPr>
      </w:pPr>
      <w:r>
        <w:rPr>
          <w:rFonts w:ascii="Marianne" w:hAnsi="Marianne" w:cs="Marianne"/>
          <w:sz w:val="20"/>
          <w:lang w:eastAsia="fr-FR"/>
        </w:rPr>
        <w:fldChar w:fldCharType="end"/>
      </w:r>
    </w:p>
    <w:p w14:paraId="6A131486" w14:textId="77777777" w:rsidR="00DA7E64" w:rsidRPr="00AC286E" w:rsidRDefault="00DA7E64">
      <w:pPr>
        <w:pStyle w:val="Titre1"/>
        <w:spacing w:before="240" w:after="120"/>
        <w:ind w:right="0"/>
        <w:jc w:val="both"/>
        <w:rPr>
          <w:rFonts w:cs="Marianne Light"/>
          <w:b w:val="0"/>
          <w:sz w:val="24"/>
          <w:szCs w:val="24"/>
        </w:rPr>
      </w:pPr>
    </w:p>
    <w:p w14:paraId="79075A3A" w14:textId="77777777" w:rsidR="00DA7E64" w:rsidRPr="00AC286E" w:rsidRDefault="00DA7E64">
      <w:pPr>
        <w:rPr>
          <w:rFonts w:ascii="Marianne" w:hAnsi="Marianne" w:cs="Marianne Light"/>
          <w:b/>
          <w:szCs w:val="24"/>
        </w:rPr>
      </w:pPr>
    </w:p>
    <w:p w14:paraId="313BEA8C" w14:textId="77777777" w:rsidR="00DA7E64" w:rsidRPr="00AC286E" w:rsidRDefault="00DA7E64">
      <w:pPr>
        <w:rPr>
          <w:rFonts w:ascii="Marianne" w:hAnsi="Marianne" w:cs="Marianne Light"/>
        </w:rPr>
      </w:pPr>
    </w:p>
    <w:p w14:paraId="62A1D918" w14:textId="77777777" w:rsidR="00DA7E64" w:rsidRPr="00AC286E" w:rsidRDefault="00DA7E64">
      <w:pPr>
        <w:rPr>
          <w:rFonts w:ascii="Marianne" w:hAnsi="Marianne" w:cs="Marianne Light"/>
        </w:rPr>
      </w:pPr>
    </w:p>
    <w:p w14:paraId="76125E8F" w14:textId="77777777" w:rsidR="00DA7E64" w:rsidRPr="00AC286E" w:rsidRDefault="00DA7E64">
      <w:pPr>
        <w:rPr>
          <w:rFonts w:ascii="Marianne" w:hAnsi="Marianne" w:cs="Marianne Light"/>
        </w:rPr>
      </w:pPr>
    </w:p>
    <w:p w14:paraId="39C282EB" w14:textId="77777777" w:rsidR="00DA7E64" w:rsidRPr="00AC286E" w:rsidRDefault="00DA7E64">
      <w:pPr>
        <w:rPr>
          <w:rFonts w:ascii="Marianne" w:hAnsi="Marianne" w:cs="Marianne Light"/>
        </w:rPr>
      </w:pPr>
    </w:p>
    <w:p w14:paraId="76254BA8" w14:textId="77777777" w:rsidR="00DA7E64" w:rsidRPr="00AC286E" w:rsidRDefault="00DA7E64">
      <w:pPr>
        <w:rPr>
          <w:rFonts w:ascii="Marianne" w:hAnsi="Marianne" w:cs="Marianne Light"/>
        </w:rPr>
      </w:pPr>
    </w:p>
    <w:p w14:paraId="0FD46784" w14:textId="77777777" w:rsidR="00DA7E64" w:rsidRPr="00AC286E" w:rsidRDefault="00DA7E64">
      <w:pPr>
        <w:rPr>
          <w:rFonts w:ascii="Marianne" w:hAnsi="Marianne" w:cs="Marianne Light"/>
        </w:rPr>
      </w:pPr>
    </w:p>
    <w:p w14:paraId="6293F39D" w14:textId="77777777" w:rsidR="00DA7E64" w:rsidRPr="00AC286E" w:rsidRDefault="00DA7E64">
      <w:pPr>
        <w:rPr>
          <w:rFonts w:ascii="Marianne" w:hAnsi="Marianne" w:cs="Marianne Light"/>
        </w:rPr>
      </w:pPr>
    </w:p>
    <w:p w14:paraId="60F5C4DF" w14:textId="77777777" w:rsidR="00DA7E64" w:rsidRPr="00AC286E" w:rsidRDefault="00DA7E64">
      <w:pPr>
        <w:rPr>
          <w:rFonts w:ascii="Marianne" w:hAnsi="Marianne" w:cs="Marianne Light"/>
        </w:rPr>
      </w:pPr>
    </w:p>
    <w:p w14:paraId="4F8E7BFF" w14:textId="77777777" w:rsidR="00DA7E64" w:rsidRPr="00AC286E" w:rsidRDefault="00DA7E64">
      <w:pPr>
        <w:rPr>
          <w:rFonts w:ascii="Marianne" w:hAnsi="Marianne" w:cs="Marianne Light"/>
        </w:rPr>
      </w:pPr>
    </w:p>
    <w:p w14:paraId="2837CF70" w14:textId="77777777" w:rsidR="00DA7E64" w:rsidRPr="00AC286E" w:rsidRDefault="00DA7E64">
      <w:pPr>
        <w:rPr>
          <w:rFonts w:ascii="Marianne" w:hAnsi="Marianne" w:cs="Marianne Light"/>
        </w:rPr>
      </w:pPr>
    </w:p>
    <w:p w14:paraId="001DC173" w14:textId="77777777" w:rsidR="00DA7E64" w:rsidRPr="00AC286E" w:rsidRDefault="00DA7E64">
      <w:pPr>
        <w:rPr>
          <w:rFonts w:ascii="Marianne" w:hAnsi="Marianne" w:cs="Marianne Light"/>
        </w:rPr>
      </w:pPr>
    </w:p>
    <w:p w14:paraId="10931061" w14:textId="77777777" w:rsidR="00DA7E64" w:rsidRPr="00AC286E" w:rsidRDefault="00DA7E64">
      <w:pPr>
        <w:rPr>
          <w:rFonts w:ascii="Marianne" w:hAnsi="Marianne" w:cs="Marianne Light"/>
        </w:rPr>
      </w:pPr>
    </w:p>
    <w:p w14:paraId="74E8042C" w14:textId="77777777" w:rsidR="00DA7E64" w:rsidRPr="00AC286E" w:rsidRDefault="00DA7E64">
      <w:pPr>
        <w:rPr>
          <w:rFonts w:ascii="Marianne" w:hAnsi="Marianne" w:cs="Marianne Light"/>
        </w:rPr>
      </w:pPr>
    </w:p>
    <w:p w14:paraId="03F4F744" w14:textId="77777777" w:rsidR="00DA7E64" w:rsidRPr="00AC286E" w:rsidRDefault="00DA7E64">
      <w:pPr>
        <w:rPr>
          <w:rFonts w:ascii="Marianne" w:hAnsi="Marianne" w:cs="Marianne Light"/>
        </w:rPr>
      </w:pPr>
    </w:p>
    <w:p w14:paraId="67BEAB51" w14:textId="77777777" w:rsidR="00DA7E64" w:rsidRPr="00AC286E" w:rsidRDefault="00DA7E64">
      <w:pPr>
        <w:rPr>
          <w:rFonts w:ascii="Marianne" w:hAnsi="Marianne" w:cs="Marianne Light"/>
        </w:rPr>
      </w:pPr>
    </w:p>
    <w:p w14:paraId="18BF246F" w14:textId="77777777" w:rsidR="00DA7E64" w:rsidRPr="00AC286E" w:rsidRDefault="00DA7E64">
      <w:pPr>
        <w:rPr>
          <w:rFonts w:ascii="Marianne" w:hAnsi="Marianne" w:cs="Marianne Light"/>
        </w:rPr>
      </w:pPr>
    </w:p>
    <w:p w14:paraId="77E58046" w14:textId="77777777" w:rsidR="00DA7E64" w:rsidRPr="00AC286E" w:rsidRDefault="00DA7E64">
      <w:pPr>
        <w:rPr>
          <w:rFonts w:ascii="Marianne" w:hAnsi="Marianne" w:cs="Marianne Light"/>
        </w:rPr>
      </w:pPr>
    </w:p>
    <w:p w14:paraId="15BB312E" w14:textId="77777777" w:rsidR="00DA7E64" w:rsidRPr="00AC286E" w:rsidRDefault="00DA7E64">
      <w:pPr>
        <w:pStyle w:val="Titre1"/>
        <w:pageBreakBefore/>
        <w:spacing w:before="240" w:after="120"/>
        <w:ind w:right="0"/>
        <w:jc w:val="both"/>
      </w:pPr>
      <w:bookmarkStart w:id="1" w:name="_Toc221022247"/>
      <w:bookmarkStart w:id="2" w:name="_Hlk220433230"/>
      <w:r w:rsidRPr="00AC286E">
        <w:rPr>
          <w:rFonts w:cs="Marianne Light"/>
          <w:sz w:val="20"/>
          <w:szCs w:val="20"/>
        </w:rPr>
        <w:lastRenderedPageBreak/>
        <w:t>Article 1 – CONTEXTE ET PRESENTATION</w:t>
      </w:r>
      <w:bookmarkEnd w:id="1"/>
    </w:p>
    <w:p w14:paraId="495A608A" w14:textId="77777777" w:rsidR="00915F59" w:rsidRPr="00915F59" w:rsidRDefault="00915F59" w:rsidP="00915F59">
      <w:pPr>
        <w:suppressAutoHyphens w:val="0"/>
        <w:jc w:val="both"/>
        <w:rPr>
          <w:rFonts w:ascii="Marianne" w:eastAsia="Calibri" w:hAnsi="Marianne" w:cs="Calibri"/>
          <w:color w:val="000000"/>
          <w:sz w:val="20"/>
          <w:lang w:eastAsia="en-US"/>
        </w:rPr>
      </w:pPr>
      <w:r w:rsidRPr="00915F59">
        <w:rPr>
          <w:rFonts w:ascii="Marianne" w:eastAsia="Calibri" w:hAnsi="Marianne" w:cs="Calibri"/>
          <w:color w:val="000000"/>
          <w:sz w:val="20"/>
          <w:lang w:eastAsia="en-US"/>
        </w:rPr>
        <w:t>L’Office français de la biodiversité (OFB) est un établissement public placé sous la tutelle du ministère de l’environnement et du ministère de l’agriculture. Il est dédié à la sauvegarde de la biodiversité. Il contribue, s'agissant des milieux terrestres, aquatiques et marins, à la surveillance, la préservation, la gestion et la restauration de la biodiversité terrestre, aquatique et marine, ainsi qu'à la gestion équilibrée et durable de l'eau en coordination avec la politique nationale de lutte contre le réchauffement climatique.</w:t>
      </w:r>
    </w:p>
    <w:p w14:paraId="2B367C21" w14:textId="77777777" w:rsidR="00DA7E64" w:rsidRPr="00AC286E" w:rsidRDefault="00DA7E64">
      <w:pPr>
        <w:pStyle w:val="NormalWeb"/>
        <w:rPr>
          <w:rFonts w:ascii="Marianne" w:hAnsi="Marianne"/>
        </w:rPr>
      </w:pPr>
      <w:r w:rsidRPr="00AC286E">
        <w:rPr>
          <w:rFonts w:ascii="Marianne" w:eastAsia="Times New Roman" w:hAnsi="Marianne" w:cs="Marianne Light"/>
          <w:b/>
          <w:bCs/>
          <w:color w:val="auto"/>
          <w:sz w:val="20"/>
          <w:szCs w:val="20"/>
        </w:rPr>
        <w:t>L’OFB est responsable de 5 missions complémentaires</w:t>
      </w:r>
      <w:r w:rsidRPr="00AC286E">
        <w:rPr>
          <w:rFonts w:ascii="Calibri" w:eastAsia="Times New Roman" w:hAnsi="Calibri" w:cs="Calibri"/>
          <w:b/>
          <w:bCs/>
          <w:color w:val="auto"/>
          <w:sz w:val="20"/>
          <w:szCs w:val="20"/>
        </w:rPr>
        <w:t> </w:t>
      </w:r>
      <w:r w:rsidRPr="00AC286E">
        <w:rPr>
          <w:rFonts w:ascii="Marianne" w:eastAsia="Times New Roman" w:hAnsi="Marianne" w:cs="Marianne Light"/>
          <w:b/>
          <w:bCs/>
          <w:color w:val="auto"/>
          <w:sz w:val="20"/>
          <w:szCs w:val="20"/>
        </w:rPr>
        <w:t>:</w:t>
      </w:r>
    </w:p>
    <w:p w14:paraId="6444CA57" w14:textId="77777777" w:rsidR="00DA7E64" w:rsidRPr="00AC286E" w:rsidRDefault="00077173">
      <w:pPr>
        <w:numPr>
          <w:ilvl w:val="0"/>
          <w:numId w:val="4"/>
        </w:numPr>
        <w:spacing w:before="100" w:after="100"/>
        <w:rPr>
          <w:rFonts w:ascii="Marianne" w:hAnsi="Marianne"/>
        </w:rPr>
      </w:pPr>
      <w:hyperlink r:id="rId9" w:history="1">
        <w:r w:rsidR="00DA7E64" w:rsidRPr="00AC286E">
          <w:rPr>
            <w:rStyle w:val="Lienhypertexte"/>
            <w:rFonts w:ascii="Marianne" w:hAnsi="Marianne" w:cs="Marianne Light"/>
            <w:color w:val="auto"/>
            <w:sz w:val="20"/>
          </w:rPr>
          <w:t>la police de l’environnement et la police sanitaire de la faune sauvage</w:t>
        </w:r>
      </w:hyperlink>
    </w:p>
    <w:p w14:paraId="3E1348F7" w14:textId="77777777" w:rsidR="00DA7E64" w:rsidRPr="00AC286E" w:rsidRDefault="00077173">
      <w:pPr>
        <w:numPr>
          <w:ilvl w:val="0"/>
          <w:numId w:val="4"/>
        </w:numPr>
        <w:spacing w:before="100" w:after="100"/>
        <w:rPr>
          <w:rFonts w:ascii="Marianne" w:hAnsi="Marianne"/>
        </w:rPr>
      </w:pPr>
      <w:hyperlink r:id="rId10" w:history="1">
        <w:r w:rsidR="00DA7E64" w:rsidRPr="00AC286E">
          <w:rPr>
            <w:rStyle w:val="Lienhypertexte"/>
            <w:rFonts w:ascii="Marianne" w:hAnsi="Marianne" w:cs="Marianne Light"/>
            <w:color w:val="auto"/>
            <w:sz w:val="20"/>
          </w:rPr>
          <w:t>la connaissance, la recherche et l’expertise sur les espèces, les milieux et leurs usages</w:t>
        </w:r>
      </w:hyperlink>
    </w:p>
    <w:p w14:paraId="04E31203" w14:textId="77777777" w:rsidR="00DA7E64" w:rsidRPr="00AC286E" w:rsidRDefault="00077173">
      <w:pPr>
        <w:numPr>
          <w:ilvl w:val="0"/>
          <w:numId w:val="4"/>
        </w:numPr>
        <w:spacing w:before="100" w:after="100"/>
        <w:rPr>
          <w:rFonts w:ascii="Marianne" w:hAnsi="Marianne"/>
        </w:rPr>
      </w:pPr>
      <w:hyperlink r:id="rId11" w:history="1">
        <w:r w:rsidR="00DA7E64" w:rsidRPr="00AC286E">
          <w:rPr>
            <w:rStyle w:val="Lienhypertexte"/>
            <w:rFonts w:ascii="Marianne" w:hAnsi="Marianne" w:cs="Marianne Light"/>
            <w:color w:val="auto"/>
            <w:sz w:val="20"/>
          </w:rPr>
          <w:t>l’appui à la mise en œuvre des politiques publiques</w:t>
        </w:r>
      </w:hyperlink>
    </w:p>
    <w:p w14:paraId="1636AE3F" w14:textId="77777777" w:rsidR="00DA7E64" w:rsidRPr="00AC286E" w:rsidRDefault="00077173">
      <w:pPr>
        <w:numPr>
          <w:ilvl w:val="0"/>
          <w:numId w:val="4"/>
        </w:numPr>
        <w:spacing w:before="100" w:after="100"/>
        <w:rPr>
          <w:rFonts w:ascii="Marianne" w:hAnsi="Marianne"/>
        </w:rPr>
      </w:pPr>
      <w:hyperlink r:id="rId12" w:history="1">
        <w:r w:rsidR="00DA7E64" w:rsidRPr="00AC286E">
          <w:rPr>
            <w:rStyle w:val="Lienhypertexte"/>
            <w:rFonts w:ascii="Marianne" w:hAnsi="Marianne" w:cs="Marianne Light"/>
            <w:color w:val="auto"/>
            <w:sz w:val="20"/>
          </w:rPr>
          <w:t>la gestion et l’appui aux gestionnaires d’espaces naturels</w:t>
        </w:r>
      </w:hyperlink>
    </w:p>
    <w:p w14:paraId="4AC7605B" w14:textId="77777777" w:rsidR="00DA7E64" w:rsidRPr="00AC286E" w:rsidRDefault="00077173">
      <w:pPr>
        <w:numPr>
          <w:ilvl w:val="0"/>
          <w:numId w:val="4"/>
        </w:numPr>
        <w:spacing w:before="100" w:after="100"/>
        <w:rPr>
          <w:rFonts w:ascii="Marianne" w:hAnsi="Marianne" w:cs="Marianne Light"/>
          <w:sz w:val="20"/>
        </w:rPr>
      </w:pPr>
      <w:hyperlink r:id="rId13" w:history="1">
        <w:r w:rsidR="00DA7E64" w:rsidRPr="00AC286E">
          <w:rPr>
            <w:rStyle w:val="Lienhypertexte"/>
            <w:rFonts w:ascii="Marianne" w:hAnsi="Marianne" w:cs="Marianne Light"/>
            <w:color w:val="auto"/>
            <w:sz w:val="20"/>
          </w:rPr>
          <w:t>l’appui aux acteurs et la mobilisation de la société</w:t>
        </w:r>
      </w:hyperlink>
    </w:p>
    <w:p w14:paraId="5DC8691C" w14:textId="77777777" w:rsidR="00DA7E64" w:rsidRPr="00AC286E" w:rsidRDefault="00DA7E64">
      <w:pPr>
        <w:pStyle w:val="NormalWeb"/>
        <w:jc w:val="both"/>
        <w:rPr>
          <w:rFonts w:ascii="Marianne" w:hAnsi="Marianne"/>
        </w:rPr>
      </w:pPr>
      <w:r w:rsidRPr="00AC286E">
        <w:rPr>
          <w:rFonts w:ascii="Marianne" w:eastAsia="Times New Roman" w:hAnsi="Marianne" w:cs="Marianne Light"/>
          <w:color w:val="auto"/>
          <w:sz w:val="20"/>
          <w:szCs w:val="20"/>
        </w:rPr>
        <w:t xml:space="preserve">Le développement de la connaissance et de l’expertise sur l’ensemble des composantes de la nature constitue l’une des missions principales de l’Office </w:t>
      </w:r>
      <w:r w:rsidR="006A6629">
        <w:rPr>
          <w:rFonts w:ascii="Marianne" w:eastAsia="Times New Roman" w:hAnsi="Marianne" w:cs="Marianne Light"/>
          <w:color w:val="auto"/>
          <w:sz w:val="20"/>
          <w:szCs w:val="20"/>
        </w:rPr>
        <w:t>F</w:t>
      </w:r>
      <w:r w:rsidRPr="00AC286E">
        <w:rPr>
          <w:rFonts w:ascii="Marianne" w:eastAsia="Times New Roman" w:hAnsi="Marianne" w:cs="Marianne Light"/>
          <w:color w:val="auto"/>
          <w:sz w:val="20"/>
          <w:szCs w:val="20"/>
        </w:rPr>
        <w:t xml:space="preserve">rançais de la </w:t>
      </w:r>
      <w:r w:rsidR="006A6629">
        <w:rPr>
          <w:rFonts w:ascii="Marianne" w:eastAsia="Times New Roman" w:hAnsi="Marianne" w:cs="Marianne Light"/>
          <w:color w:val="auto"/>
          <w:sz w:val="20"/>
          <w:szCs w:val="20"/>
        </w:rPr>
        <w:t>B</w:t>
      </w:r>
      <w:r w:rsidRPr="00AC286E">
        <w:rPr>
          <w:rFonts w:ascii="Marianne" w:eastAsia="Times New Roman" w:hAnsi="Marianne" w:cs="Marianne Light"/>
          <w:color w:val="auto"/>
          <w:sz w:val="20"/>
          <w:szCs w:val="20"/>
        </w:rPr>
        <w:t>iodiversité. Mieux comprendre les espèces, les milieux, les services rendus par la biodiversité et les menaces qu’elle subit est primordial pour protéger le vivant.</w:t>
      </w:r>
      <w:r w:rsidRPr="00AC286E">
        <w:rPr>
          <w:rFonts w:ascii="Calibri" w:eastAsia="Times New Roman" w:hAnsi="Calibri" w:cs="Calibri"/>
          <w:color w:val="auto"/>
          <w:sz w:val="20"/>
          <w:szCs w:val="20"/>
        </w:rPr>
        <w:t> </w:t>
      </w:r>
    </w:p>
    <w:bookmarkEnd w:id="2"/>
    <w:p w14:paraId="6C754025" w14:textId="77777777" w:rsidR="00DA7E64" w:rsidRPr="00AC286E" w:rsidRDefault="00DA7E64">
      <w:pPr>
        <w:jc w:val="both"/>
        <w:rPr>
          <w:rFonts w:ascii="Marianne" w:hAnsi="Marianne" w:cs="Marianne Light"/>
          <w:sz w:val="22"/>
          <w:szCs w:val="22"/>
        </w:rPr>
      </w:pPr>
    </w:p>
    <w:p w14:paraId="692AB7A3" w14:textId="77777777" w:rsidR="00DA7E64" w:rsidRPr="00AC286E" w:rsidRDefault="00DA7E64">
      <w:pPr>
        <w:pStyle w:val="Titre1"/>
        <w:spacing w:before="240" w:after="120"/>
        <w:ind w:right="0"/>
        <w:jc w:val="both"/>
      </w:pPr>
      <w:bookmarkStart w:id="3" w:name="_Toc221022248"/>
      <w:r w:rsidRPr="00AC286E">
        <w:rPr>
          <w:rFonts w:cs="Marianne Light"/>
          <w:sz w:val="20"/>
          <w:szCs w:val="20"/>
        </w:rPr>
        <w:t>Article 2 – OBJET</w:t>
      </w:r>
      <w:r w:rsidR="00DA05BA">
        <w:rPr>
          <w:rFonts w:cs="Marianne Light"/>
          <w:sz w:val="20"/>
          <w:szCs w:val="20"/>
        </w:rPr>
        <w:t xml:space="preserve"> </w:t>
      </w:r>
      <w:r w:rsidRPr="00AC286E">
        <w:rPr>
          <w:rFonts w:cs="Marianne Light"/>
          <w:sz w:val="20"/>
          <w:szCs w:val="20"/>
        </w:rPr>
        <w:t>DE L’ACCORD-CADRE</w:t>
      </w:r>
      <w:bookmarkEnd w:id="3"/>
    </w:p>
    <w:p w14:paraId="26D3CD25" w14:textId="77777777" w:rsidR="00D064DD" w:rsidRDefault="00DA7E64" w:rsidP="00555817">
      <w:pPr>
        <w:jc w:val="both"/>
        <w:rPr>
          <w:rFonts w:ascii="Marianne" w:hAnsi="Marianne" w:cs="Marianne Light"/>
          <w:sz w:val="20"/>
          <w:lang w:eastAsia="fr-FR"/>
        </w:rPr>
      </w:pPr>
      <w:bookmarkStart w:id="4" w:name="_Hlk215045238"/>
      <w:r w:rsidRPr="00AC286E">
        <w:rPr>
          <w:rFonts w:ascii="Marianne" w:hAnsi="Marianne" w:cs="Marianne Light"/>
          <w:sz w:val="20"/>
          <w:lang w:eastAsia="fr-FR"/>
        </w:rPr>
        <w:t xml:space="preserve">Le présent accord-cadre porte sur la fourniture et livraison de dispositifs de géolocalisation animaliers et accessoires, en France métropolitaine et </w:t>
      </w:r>
      <w:r w:rsidR="005700A0">
        <w:rPr>
          <w:rFonts w:ascii="Marianne" w:hAnsi="Marianne" w:cs="Marianne Light"/>
          <w:sz w:val="20"/>
          <w:lang w:eastAsia="fr-FR"/>
        </w:rPr>
        <w:t xml:space="preserve">départements </w:t>
      </w:r>
      <w:r w:rsidRPr="00AC286E">
        <w:rPr>
          <w:rFonts w:ascii="Marianne" w:hAnsi="Marianne" w:cs="Marianne Light"/>
          <w:sz w:val="20"/>
          <w:lang w:eastAsia="fr-FR"/>
        </w:rPr>
        <w:t>d’Outre-mer.</w:t>
      </w:r>
      <w:bookmarkEnd w:id="4"/>
    </w:p>
    <w:p w14:paraId="2671D19F" w14:textId="77777777" w:rsidR="00DA05BA" w:rsidRDefault="00DA05BA" w:rsidP="00555817">
      <w:pPr>
        <w:jc w:val="both"/>
        <w:rPr>
          <w:rFonts w:ascii="Marianne" w:hAnsi="Marianne" w:cs="Marianne Light"/>
          <w:sz w:val="20"/>
          <w:lang w:eastAsia="fr-FR"/>
        </w:rPr>
      </w:pPr>
    </w:p>
    <w:p w14:paraId="778377AE" w14:textId="77777777" w:rsidR="00DA05BA" w:rsidRPr="00DF0880" w:rsidRDefault="00DA05BA" w:rsidP="00DA05BA">
      <w:pPr>
        <w:pStyle w:val="Titre1"/>
        <w:spacing w:before="240" w:after="120"/>
        <w:ind w:right="0"/>
        <w:jc w:val="both"/>
        <w:rPr>
          <w:rFonts w:cs="Marianne Light"/>
          <w:sz w:val="20"/>
          <w:szCs w:val="20"/>
        </w:rPr>
      </w:pPr>
      <w:bookmarkStart w:id="5" w:name="_Toc221022249"/>
      <w:r w:rsidRPr="00DF0880">
        <w:rPr>
          <w:rFonts w:cs="Marianne Light"/>
          <w:sz w:val="20"/>
          <w:szCs w:val="20"/>
        </w:rPr>
        <w:t>Article</w:t>
      </w:r>
      <w:r>
        <w:rPr>
          <w:rFonts w:cs="Marianne Light"/>
          <w:sz w:val="20"/>
          <w:szCs w:val="20"/>
        </w:rPr>
        <w:t xml:space="preserve"> 3</w:t>
      </w:r>
      <w:r w:rsidRPr="00DF0880">
        <w:rPr>
          <w:rFonts w:cs="Marianne Light"/>
          <w:sz w:val="20"/>
          <w:szCs w:val="20"/>
        </w:rPr>
        <w:t xml:space="preserve"> – Procédure, forme et étendue du marché</w:t>
      </w:r>
      <w:bookmarkEnd w:id="5"/>
    </w:p>
    <w:p w14:paraId="099353E3" w14:textId="77777777" w:rsidR="00DA05BA" w:rsidRPr="00DF0880" w:rsidRDefault="00DA05BA" w:rsidP="00022DEA">
      <w:pPr>
        <w:suppressAutoHyphens w:val="0"/>
        <w:ind w:right="-6"/>
        <w:jc w:val="both"/>
        <w:rPr>
          <w:rFonts w:ascii="Marianne" w:hAnsi="Marianne" w:cs="Arial"/>
          <w:sz w:val="20"/>
          <w:lang w:eastAsia="fr-FR"/>
        </w:rPr>
      </w:pPr>
      <w:r w:rsidRPr="00DF0880">
        <w:rPr>
          <w:rFonts w:ascii="Marianne" w:hAnsi="Marianne" w:cs="Arial"/>
          <w:sz w:val="20"/>
          <w:lang w:eastAsia="fr-FR"/>
        </w:rPr>
        <w:t>La présente consultation est une procédure formalisée par appel d’offres ouvert en application des articles R.2124-2 et R2161-2 à R2161-5 du code de la commande publique.</w:t>
      </w:r>
    </w:p>
    <w:p w14:paraId="7405E0BC" w14:textId="77777777" w:rsidR="00DA05BA" w:rsidRPr="00DF0880" w:rsidRDefault="00DA05BA" w:rsidP="00022DEA">
      <w:pPr>
        <w:suppressAutoHyphens w:val="0"/>
        <w:ind w:right="-6"/>
        <w:jc w:val="both"/>
        <w:rPr>
          <w:rFonts w:ascii="Marianne" w:hAnsi="Marianne" w:cs="Arial"/>
          <w:sz w:val="20"/>
          <w:lang w:eastAsia="fr-FR"/>
        </w:rPr>
      </w:pPr>
    </w:p>
    <w:p w14:paraId="208B921F" w14:textId="3D53C553" w:rsidR="00DA05BA" w:rsidRPr="00DF0880" w:rsidRDefault="00DA05BA" w:rsidP="00022DEA">
      <w:pPr>
        <w:jc w:val="both"/>
        <w:rPr>
          <w:rFonts w:ascii="Marianne" w:hAnsi="Marianne" w:cs="Arial"/>
          <w:sz w:val="20"/>
          <w:lang w:eastAsia="fr-FR"/>
        </w:rPr>
      </w:pPr>
      <w:r w:rsidRPr="00DF0880">
        <w:rPr>
          <w:rFonts w:ascii="Marianne" w:hAnsi="Marianne" w:cs="Arial"/>
          <w:sz w:val="20"/>
          <w:lang w:eastAsia="fr-FR"/>
        </w:rPr>
        <w:t>Le marché est un accord-cadre à bons de commande, mono-attributaire à prix unitaires</w:t>
      </w:r>
      <w:r>
        <w:rPr>
          <w:rFonts w:ascii="Marianne" w:hAnsi="Marianne" w:cs="Arial"/>
          <w:sz w:val="20"/>
          <w:lang w:eastAsia="fr-FR"/>
        </w:rPr>
        <w:t xml:space="preserve">, </w:t>
      </w:r>
      <w:r w:rsidRPr="004E0EEB">
        <w:rPr>
          <w:rFonts w:ascii="Marianne" w:hAnsi="Marianne" w:cs="Arial"/>
          <w:sz w:val="20"/>
          <w:lang w:eastAsia="fr-FR"/>
        </w:rPr>
        <w:t xml:space="preserve">sans minimum et avec un </w:t>
      </w:r>
      <w:r w:rsidR="00270B94">
        <w:rPr>
          <w:rFonts w:ascii="Marianne" w:hAnsi="Marianne" w:cs="Arial"/>
          <w:sz w:val="20"/>
          <w:lang w:eastAsia="fr-FR"/>
        </w:rPr>
        <w:t>maximum</w:t>
      </w:r>
      <w:r w:rsidR="000154FE" w:rsidRPr="004E0EEB">
        <w:rPr>
          <w:rFonts w:ascii="Marianne" w:hAnsi="Marianne" w:cs="Arial"/>
          <w:sz w:val="20"/>
          <w:lang w:eastAsia="fr-FR"/>
        </w:rPr>
        <w:t xml:space="preserve"> </w:t>
      </w:r>
      <w:r w:rsidRPr="004E0EEB">
        <w:rPr>
          <w:rFonts w:ascii="Marianne" w:hAnsi="Marianne" w:cs="Arial"/>
          <w:sz w:val="20"/>
          <w:lang w:eastAsia="fr-FR"/>
        </w:rPr>
        <w:t>déterminé en montant, s’exécutant au fur et à mesure de l’émission des bons de commandes selon les stipulations des articles R. 2162-13 et R. 2162-14</w:t>
      </w:r>
      <w:r>
        <w:rPr>
          <w:rFonts w:ascii="Marianne" w:hAnsi="Marianne" w:cs="Arial"/>
          <w:sz w:val="20"/>
          <w:lang w:eastAsia="fr-FR"/>
        </w:rPr>
        <w:t xml:space="preserve"> </w:t>
      </w:r>
      <w:r w:rsidRPr="00DF0880">
        <w:rPr>
          <w:rFonts w:ascii="Marianne" w:hAnsi="Marianne" w:cs="Arial"/>
          <w:sz w:val="20"/>
          <w:lang w:eastAsia="fr-FR"/>
        </w:rPr>
        <w:t>dudit code.</w:t>
      </w:r>
    </w:p>
    <w:p w14:paraId="257172A0" w14:textId="77777777" w:rsidR="00DA05BA" w:rsidRPr="00DF0880" w:rsidRDefault="00DA05BA" w:rsidP="00022DEA">
      <w:pPr>
        <w:suppressAutoHyphens w:val="0"/>
        <w:ind w:right="-6"/>
        <w:jc w:val="both"/>
        <w:rPr>
          <w:rFonts w:ascii="Marianne" w:hAnsi="Marianne" w:cs="Arial"/>
          <w:sz w:val="20"/>
          <w:lang w:eastAsia="fr-FR"/>
        </w:rPr>
      </w:pPr>
    </w:p>
    <w:p w14:paraId="0C4722EB" w14:textId="77777777" w:rsidR="00DA05BA" w:rsidRPr="00DF0880" w:rsidRDefault="00DA05BA" w:rsidP="00DA05BA">
      <w:pPr>
        <w:suppressAutoHyphens w:val="0"/>
        <w:ind w:right="-6"/>
        <w:jc w:val="both"/>
        <w:rPr>
          <w:rFonts w:ascii="Marianne" w:hAnsi="Marianne" w:cs="Arial"/>
          <w:sz w:val="20"/>
          <w:lang w:eastAsia="fr-FR"/>
        </w:rPr>
      </w:pPr>
      <w:r w:rsidRPr="00DF0880">
        <w:rPr>
          <w:rFonts w:ascii="Marianne" w:hAnsi="Marianne" w:cs="Arial"/>
          <w:sz w:val="20"/>
          <w:lang w:eastAsia="fr-FR"/>
        </w:rPr>
        <w:t>Chaque lot donne lieu à la conclusion d’un accord-cadre mono-attributaire distinct.</w:t>
      </w:r>
    </w:p>
    <w:p w14:paraId="20134D17" w14:textId="77777777" w:rsidR="00DA05BA" w:rsidRDefault="00DA05BA" w:rsidP="00555817">
      <w:pPr>
        <w:jc w:val="both"/>
        <w:rPr>
          <w:rFonts w:ascii="Marianne" w:hAnsi="Marianne" w:cs="Marianne Light"/>
          <w:sz w:val="20"/>
          <w:lang w:eastAsia="fr-FR"/>
        </w:rPr>
      </w:pPr>
    </w:p>
    <w:p w14:paraId="1F813C48" w14:textId="77777777" w:rsidR="00647DE3" w:rsidRPr="00555817" w:rsidRDefault="00DA7E64">
      <w:pPr>
        <w:pStyle w:val="Paragraphedeliste"/>
        <w:tabs>
          <w:tab w:val="left" w:pos="284"/>
        </w:tabs>
        <w:overflowPunct w:val="0"/>
        <w:autoSpaceDE w:val="0"/>
        <w:ind w:left="0"/>
        <w:contextualSpacing/>
        <w:jc w:val="both"/>
        <w:rPr>
          <w:rFonts w:ascii="Marianne" w:hAnsi="Marianne" w:cs="Marianne Light"/>
          <w:sz w:val="20"/>
        </w:rPr>
      </w:pPr>
      <w:r w:rsidRPr="00555817">
        <w:rPr>
          <w:rFonts w:ascii="Marianne" w:hAnsi="Marianne" w:cs="Marianne Light"/>
          <w:sz w:val="20"/>
        </w:rPr>
        <w:t>Montant global maximum de l’accord cadre</w:t>
      </w:r>
      <w:r w:rsidRPr="00555817">
        <w:rPr>
          <w:rFonts w:ascii="Calibri" w:hAnsi="Calibri" w:cs="Calibri"/>
          <w:sz w:val="20"/>
        </w:rPr>
        <w:t> </w:t>
      </w:r>
      <w:r w:rsidRPr="00555817">
        <w:rPr>
          <w:rFonts w:ascii="Marianne" w:hAnsi="Marianne" w:cs="Marianne Light"/>
          <w:sz w:val="20"/>
        </w:rPr>
        <w:t xml:space="preserve">: </w:t>
      </w:r>
      <w:r w:rsidR="0035076B" w:rsidRPr="00A43B76">
        <w:rPr>
          <w:rFonts w:ascii="Marianne" w:hAnsi="Marianne" w:cs="Marianne Light"/>
          <w:b/>
          <w:sz w:val="20"/>
        </w:rPr>
        <w:t xml:space="preserve">14 </w:t>
      </w:r>
      <w:r w:rsidR="004A62D9">
        <w:rPr>
          <w:rFonts w:ascii="Marianne" w:hAnsi="Marianne" w:cs="Marianne Light"/>
          <w:b/>
          <w:sz w:val="20"/>
        </w:rPr>
        <w:t>280</w:t>
      </w:r>
      <w:r w:rsidR="004A62D9" w:rsidRPr="00A43B76">
        <w:rPr>
          <w:rFonts w:ascii="Marianne" w:hAnsi="Marianne" w:cs="Marianne Light"/>
          <w:b/>
          <w:sz w:val="20"/>
        </w:rPr>
        <w:t xml:space="preserve"> </w:t>
      </w:r>
      <w:r w:rsidR="00593C56" w:rsidRPr="00A43B76">
        <w:rPr>
          <w:rFonts w:ascii="Marianne" w:hAnsi="Marianne" w:cs="Marianne Light"/>
          <w:b/>
          <w:sz w:val="20"/>
        </w:rPr>
        <w:t>000</w:t>
      </w:r>
      <w:r w:rsidR="000C311B" w:rsidRPr="00A43B76">
        <w:rPr>
          <w:rFonts w:ascii="Marianne" w:hAnsi="Marianne" w:cs="Marianne Light"/>
          <w:b/>
          <w:sz w:val="20"/>
        </w:rPr>
        <w:t xml:space="preserve"> € HT</w:t>
      </w:r>
      <w:r w:rsidR="000C311B" w:rsidRPr="00555817">
        <w:rPr>
          <w:rFonts w:ascii="Marianne" w:hAnsi="Marianne" w:cs="Marianne Light"/>
          <w:sz w:val="20"/>
        </w:rPr>
        <w:t>, reconductions éventuelles incluses</w:t>
      </w:r>
      <w:r w:rsidR="0004233C">
        <w:rPr>
          <w:rFonts w:ascii="Marianne" w:hAnsi="Marianne" w:cs="Marianne Light"/>
          <w:sz w:val="20"/>
        </w:rPr>
        <w:t>.</w:t>
      </w:r>
    </w:p>
    <w:p w14:paraId="3BF2503A" w14:textId="77777777" w:rsidR="00FE408A" w:rsidRDefault="0004233C" w:rsidP="00DE447E">
      <w:pPr>
        <w:jc w:val="both"/>
        <w:rPr>
          <w:rFonts w:ascii="Marianne" w:hAnsi="Marianne"/>
          <w:color w:val="000000"/>
          <w:sz w:val="20"/>
        </w:rPr>
      </w:pPr>
      <w:r>
        <w:rPr>
          <w:rFonts w:ascii="Marianne" w:hAnsi="Marianne"/>
          <w:color w:val="000000"/>
          <w:sz w:val="20"/>
        </w:rPr>
        <w:t>Accord-cadre a</w:t>
      </w:r>
      <w:r w:rsidR="00DE447E" w:rsidRPr="00555817">
        <w:rPr>
          <w:rFonts w:ascii="Marianne" w:hAnsi="Marianne"/>
          <w:color w:val="000000"/>
          <w:sz w:val="20"/>
        </w:rPr>
        <w:t xml:space="preserve">lloti en </w:t>
      </w:r>
      <w:r w:rsidR="00FA257B" w:rsidRPr="00555817">
        <w:rPr>
          <w:rFonts w:ascii="Marianne" w:hAnsi="Marianne"/>
          <w:color w:val="000000"/>
          <w:sz w:val="20"/>
        </w:rPr>
        <w:t>61</w:t>
      </w:r>
      <w:r w:rsidR="00647DE3" w:rsidRPr="00555817">
        <w:rPr>
          <w:rFonts w:ascii="Marianne" w:hAnsi="Marianne"/>
          <w:color w:val="000000"/>
          <w:sz w:val="20"/>
        </w:rPr>
        <w:t xml:space="preserve"> (soixante</w:t>
      </w:r>
      <w:r w:rsidR="00C018CA" w:rsidRPr="00555817">
        <w:rPr>
          <w:rFonts w:ascii="Marianne" w:hAnsi="Marianne"/>
          <w:color w:val="000000"/>
          <w:sz w:val="20"/>
        </w:rPr>
        <w:t xml:space="preserve"> et un</w:t>
      </w:r>
      <w:r w:rsidR="00647DE3" w:rsidRPr="00555817">
        <w:rPr>
          <w:rFonts w:ascii="Marianne" w:hAnsi="Marianne"/>
          <w:color w:val="000000"/>
          <w:sz w:val="20"/>
        </w:rPr>
        <w:t>)</w:t>
      </w:r>
      <w:r w:rsidR="00DE447E" w:rsidRPr="00555817">
        <w:rPr>
          <w:rFonts w:ascii="Marianne" w:hAnsi="Marianne"/>
          <w:color w:val="000000"/>
          <w:sz w:val="20"/>
        </w:rPr>
        <w:t xml:space="preserve"> lots distincts</w:t>
      </w:r>
      <w:r w:rsidR="00555817" w:rsidRPr="00555817">
        <w:rPr>
          <w:rFonts w:ascii="Marianne" w:hAnsi="Marianne"/>
          <w:color w:val="000000"/>
          <w:sz w:val="20"/>
        </w:rPr>
        <w:t xml:space="preserve"> </w:t>
      </w:r>
      <w:r>
        <w:rPr>
          <w:rFonts w:ascii="Marianne" w:hAnsi="Marianne"/>
          <w:color w:val="000000"/>
          <w:sz w:val="20"/>
        </w:rPr>
        <w:t xml:space="preserve">et </w:t>
      </w:r>
      <w:r w:rsidR="00555817" w:rsidRPr="00555817">
        <w:rPr>
          <w:rFonts w:ascii="Marianne" w:hAnsi="Marianne"/>
          <w:color w:val="000000"/>
          <w:sz w:val="20"/>
        </w:rPr>
        <w:t>ainsi décomposés</w:t>
      </w:r>
      <w:r w:rsidR="00DE447E" w:rsidRPr="00555817">
        <w:rPr>
          <w:rFonts w:ascii="Calibri" w:hAnsi="Calibri" w:cs="Calibri"/>
          <w:color w:val="000000"/>
          <w:sz w:val="20"/>
        </w:rPr>
        <w:t> </w:t>
      </w:r>
      <w:r w:rsidR="00DE447E" w:rsidRPr="00555817">
        <w:rPr>
          <w:rFonts w:ascii="Marianne" w:hAnsi="Marianne"/>
          <w:color w:val="000000"/>
          <w:sz w:val="20"/>
        </w:rPr>
        <w:t>:</w:t>
      </w:r>
      <w:r w:rsidR="00DE447E" w:rsidRPr="00AC286E">
        <w:rPr>
          <w:rFonts w:ascii="Marianne" w:hAnsi="Marianne"/>
          <w:color w:val="000000"/>
          <w:sz w:val="20"/>
        </w:rPr>
        <w:t xml:space="preserve">  </w:t>
      </w:r>
    </w:p>
    <w:p w14:paraId="59FC9224" w14:textId="77777777" w:rsidR="00032C73" w:rsidRDefault="00032C73" w:rsidP="00DE447E">
      <w:pPr>
        <w:jc w:val="both"/>
        <w:rPr>
          <w:rFonts w:ascii="Marianne" w:hAnsi="Marianne"/>
          <w:color w:val="000000"/>
          <w:sz w:val="20"/>
        </w:rPr>
      </w:pPr>
    </w:p>
    <w:tbl>
      <w:tblPr>
        <w:tblW w:w="8340" w:type="dxa"/>
        <w:jc w:val="center"/>
        <w:tblBorders>
          <w:top w:val="single" w:sz="8" w:space="0" w:color="00000A"/>
          <w:left w:val="single" w:sz="8" w:space="0" w:color="00000A"/>
          <w:bottom w:val="single" w:sz="8" w:space="0" w:color="00000A"/>
          <w:right w:val="single" w:sz="8" w:space="0" w:color="00000A"/>
          <w:insideH w:val="single" w:sz="6" w:space="0" w:color="00000A"/>
          <w:insideV w:val="single" w:sz="6" w:space="0" w:color="00000A"/>
        </w:tblBorders>
        <w:tblCellMar>
          <w:left w:w="70" w:type="dxa"/>
          <w:right w:w="70" w:type="dxa"/>
        </w:tblCellMar>
        <w:tblLook w:val="04A0" w:firstRow="1" w:lastRow="0" w:firstColumn="1" w:lastColumn="0" w:noHBand="0" w:noVBand="1"/>
      </w:tblPr>
      <w:tblGrid>
        <w:gridCol w:w="1200"/>
        <w:gridCol w:w="4814"/>
        <w:gridCol w:w="2326"/>
      </w:tblGrid>
      <w:tr w:rsidR="00EB7F39" w:rsidRPr="004A72BE" w14:paraId="5C0017BF" w14:textId="77777777" w:rsidTr="00E91FA8">
        <w:trPr>
          <w:trHeight w:val="790"/>
          <w:jc w:val="center"/>
        </w:trPr>
        <w:tc>
          <w:tcPr>
            <w:tcW w:w="1200" w:type="dxa"/>
            <w:shd w:val="clear" w:color="000000" w:fill="C0C0C0"/>
            <w:vAlign w:val="center"/>
            <w:hideMark/>
          </w:tcPr>
          <w:p w14:paraId="497F5D72" w14:textId="77777777" w:rsidR="00EB7F39" w:rsidRPr="004A72BE" w:rsidRDefault="00EB7F39" w:rsidP="00A9370D">
            <w:pPr>
              <w:suppressAutoHyphens w:val="0"/>
              <w:jc w:val="center"/>
              <w:rPr>
                <w:rFonts w:ascii="Marianne" w:hAnsi="Marianne" w:cs="Calibri"/>
                <w:b/>
                <w:bCs/>
                <w:color w:val="000000"/>
                <w:sz w:val="20"/>
                <w:lang w:eastAsia="fr-FR"/>
              </w:rPr>
            </w:pPr>
            <w:r w:rsidRPr="004A72BE">
              <w:rPr>
                <w:rFonts w:ascii="Marianne" w:hAnsi="Marianne" w:cs="Calibri"/>
                <w:b/>
                <w:bCs/>
                <w:color w:val="000000"/>
                <w:sz w:val="20"/>
                <w:lang w:eastAsia="fr-FR"/>
              </w:rPr>
              <w:t>N° Lot</w:t>
            </w:r>
          </w:p>
        </w:tc>
        <w:tc>
          <w:tcPr>
            <w:tcW w:w="4814" w:type="dxa"/>
            <w:shd w:val="clear" w:color="000000" w:fill="C0C0C0"/>
            <w:vAlign w:val="center"/>
            <w:hideMark/>
          </w:tcPr>
          <w:p w14:paraId="3630CD9C" w14:textId="77777777" w:rsidR="00EB7F39" w:rsidRPr="004A72BE" w:rsidRDefault="00EB7F39" w:rsidP="00A9370D">
            <w:pPr>
              <w:suppressAutoHyphens w:val="0"/>
              <w:jc w:val="center"/>
              <w:rPr>
                <w:rFonts w:ascii="Marianne" w:hAnsi="Marianne" w:cs="Calibri"/>
                <w:b/>
                <w:bCs/>
                <w:color w:val="000000"/>
                <w:sz w:val="20"/>
                <w:lang w:eastAsia="fr-FR"/>
              </w:rPr>
            </w:pPr>
            <w:r w:rsidRPr="004A72BE">
              <w:rPr>
                <w:rFonts w:ascii="Marianne" w:hAnsi="Marianne" w:cs="Calibri"/>
                <w:b/>
                <w:bCs/>
                <w:color w:val="000000"/>
                <w:sz w:val="20"/>
                <w:lang w:eastAsia="fr-FR"/>
              </w:rPr>
              <w:t>Intitulés lots séparés</w:t>
            </w:r>
          </w:p>
        </w:tc>
        <w:tc>
          <w:tcPr>
            <w:tcW w:w="2326" w:type="dxa"/>
            <w:vAlign w:val="center"/>
            <w:hideMark/>
          </w:tcPr>
          <w:p w14:paraId="094CA26E" w14:textId="77777777" w:rsidR="00EB7F39" w:rsidRPr="004A72BE" w:rsidRDefault="00EB7F39" w:rsidP="00A9370D">
            <w:pPr>
              <w:suppressAutoHyphens w:val="0"/>
              <w:jc w:val="center"/>
              <w:rPr>
                <w:rFonts w:ascii="Marianne" w:hAnsi="Marianne" w:cs="Calibri"/>
                <w:b/>
                <w:bCs/>
                <w:color w:val="000000"/>
                <w:sz w:val="20"/>
                <w:lang w:eastAsia="fr-FR"/>
              </w:rPr>
            </w:pPr>
            <w:r w:rsidRPr="004A72BE">
              <w:rPr>
                <w:rFonts w:ascii="Marianne" w:hAnsi="Marianne" w:cs="Calibri"/>
                <w:b/>
                <w:bCs/>
                <w:color w:val="000000"/>
                <w:sz w:val="20"/>
                <w:lang w:eastAsia="fr-FR"/>
              </w:rPr>
              <w:t>Montants maximums € HT (reconductions éventuelles incluses)</w:t>
            </w:r>
          </w:p>
        </w:tc>
      </w:tr>
      <w:tr w:rsidR="00EB7F39" w:rsidRPr="004A72BE" w14:paraId="1828C29E" w14:textId="77777777" w:rsidTr="00E91FA8">
        <w:trPr>
          <w:trHeight w:val="530"/>
          <w:jc w:val="center"/>
        </w:trPr>
        <w:tc>
          <w:tcPr>
            <w:tcW w:w="1200" w:type="dxa"/>
            <w:vAlign w:val="center"/>
            <w:hideMark/>
          </w:tcPr>
          <w:p w14:paraId="0A9BE6A9"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1</w:t>
            </w:r>
          </w:p>
        </w:tc>
        <w:tc>
          <w:tcPr>
            <w:tcW w:w="4814" w:type="dxa"/>
            <w:vAlign w:val="center"/>
            <w:hideMark/>
          </w:tcPr>
          <w:p w14:paraId="19ECA6E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solaires ≤ 0.2g pour Insectes (ex. ravageurs/</w:t>
            </w:r>
            <w:r w:rsidR="00AC3ECC" w:rsidRPr="004A72BE">
              <w:rPr>
                <w:rFonts w:ascii="Marianne" w:hAnsi="Marianne" w:cs="Calibri"/>
                <w:color w:val="000000"/>
                <w:sz w:val="20"/>
                <w:lang w:eastAsia="fr-FR"/>
              </w:rPr>
              <w:t>auxiliaires</w:t>
            </w:r>
            <w:r w:rsidRPr="004A72BE">
              <w:rPr>
                <w:rFonts w:ascii="Marianne" w:hAnsi="Marianne" w:cs="Calibri"/>
                <w:color w:val="000000"/>
                <w:sz w:val="20"/>
                <w:lang w:eastAsia="fr-FR"/>
              </w:rPr>
              <w:t xml:space="preserve"> des cultures</w:t>
            </w:r>
          </w:p>
        </w:tc>
        <w:tc>
          <w:tcPr>
            <w:tcW w:w="2326" w:type="dxa"/>
            <w:vAlign w:val="center"/>
            <w:hideMark/>
          </w:tcPr>
          <w:p w14:paraId="26CCC185"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80 000,00 €</w:t>
            </w:r>
          </w:p>
        </w:tc>
      </w:tr>
      <w:tr w:rsidR="00EB7F39" w:rsidRPr="004A72BE" w14:paraId="5746A73F" w14:textId="77777777" w:rsidTr="00E91FA8">
        <w:trPr>
          <w:trHeight w:val="300"/>
          <w:jc w:val="center"/>
        </w:trPr>
        <w:tc>
          <w:tcPr>
            <w:tcW w:w="1200" w:type="dxa"/>
            <w:vAlign w:val="center"/>
            <w:hideMark/>
          </w:tcPr>
          <w:p w14:paraId="6EBEDCD2"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2</w:t>
            </w:r>
          </w:p>
        </w:tc>
        <w:tc>
          <w:tcPr>
            <w:tcW w:w="4814" w:type="dxa"/>
            <w:vAlign w:val="center"/>
            <w:hideMark/>
          </w:tcPr>
          <w:p w14:paraId="2B2A51B0"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&lt; 0.4g pour Chiroptères</w:t>
            </w:r>
          </w:p>
        </w:tc>
        <w:tc>
          <w:tcPr>
            <w:tcW w:w="2326" w:type="dxa"/>
            <w:vAlign w:val="center"/>
            <w:hideMark/>
          </w:tcPr>
          <w:p w14:paraId="118C87E9"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80 000,00 €</w:t>
            </w:r>
          </w:p>
        </w:tc>
      </w:tr>
      <w:tr w:rsidR="00EB7F39" w:rsidRPr="004A72BE" w14:paraId="44BAD1C8" w14:textId="77777777" w:rsidTr="00E91FA8">
        <w:trPr>
          <w:trHeight w:val="530"/>
          <w:jc w:val="center"/>
        </w:trPr>
        <w:tc>
          <w:tcPr>
            <w:tcW w:w="1200" w:type="dxa"/>
            <w:vAlign w:val="center"/>
            <w:hideMark/>
          </w:tcPr>
          <w:p w14:paraId="4C8AFF2B"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3</w:t>
            </w:r>
          </w:p>
        </w:tc>
        <w:tc>
          <w:tcPr>
            <w:tcW w:w="4814" w:type="dxa"/>
            <w:vAlign w:val="center"/>
            <w:hideMark/>
          </w:tcPr>
          <w:p w14:paraId="0B6BE1F3"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sur batterie &lt; 1.5g pour Passereaux &lt; 50 g (moqueur gorge blanche, bulbul de la réunion)</w:t>
            </w:r>
          </w:p>
        </w:tc>
        <w:tc>
          <w:tcPr>
            <w:tcW w:w="2326" w:type="dxa"/>
            <w:vAlign w:val="center"/>
            <w:hideMark/>
          </w:tcPr>
          <w:p w14:paraId="44C7EC23"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40 000,00 €</w:t>
            </w:r>
          </w:p>
        </w:tc>
      </w:tr>
      <w:tr w:rsidR="00EB7F39" w:rsidRPr="004A72BE" w14:paraId="1BE1D7FA" w14:textId="77777777" w:rsidTr="00E91FA8">
        <w:trPr>
          <w:trHeight w:val="300"/>
          <w:jc w:val="center"/>
        </w:trPr>
        <w:tc>
          <w:tcPr>
            <w:tcW w:w="1200" w:type="dxa"/>
            <w:vAlign w:val="center"/>
            <w:hideMark/>
          </w:tcPr>
          <w:p w14:paraId="4E0EC20B"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w:t>
            </w:r>
          </w:p>
        </w:tc>
        <w:tc>
          <w:tcPr>
            <w:tcW w:w="4814" w:type="dxa"/>
            <w:vAlign w:val="center"/>
            <w:hideMark/>
          </w:tcPr>
          <w:p w14:paraId="2736F86A"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&lt; 2g solaire pour Lagopède</w:t>
            </w:r>
          </w:p>
        </w:tc>
        <w:tc>
          <w:tcPr>
            <w:tcW w:w="2326" w:type="dxa"/>
            <w:vAlign w:val="center"/>
            <w:hideMark/>
          </w:tcPr>
          <w:p w14:paraId="02E4BAE0"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40 000,00 €</w:t>
            </w:r>
          </w:p>
        </w:tc>
      </w:tr>
      <w:tr w:rsidR="00EB7F39" w:rsidRPr="004A72BE" w14:paraId="1B4407CC" w14:textId="77777777" w:rsidTr="00E91FA8">
        <w:trPr>
          <w:trHeight w:val="530"/>
          <w:jc w:val="center"/>
        </w:trPr>
        <w:tc>
          <w:tcPr>
            <w:tcW w:w="1200" w:type="dxa"/>
            <w:vAlign w:val="center"/>
            <w:hideMark/>
          </w:tcPr>
          <w:p w14:paraId="422758E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w:t>
            </w:r>
          </w:p>
        </w:tc>
        <w:tc>
          <w:tcPr>
            <w:tcW w:w="4814" w:type="dxa"/>
            <w:vAlign w:val="center"/>
            <w:hideMark/>
          </w:tcPr>
          <w:p w14:paraId="7A8B7B66"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sur batterie &lt; 3g pour Passereaux &lt; 80 g (Etourneau sansonnet)</w:t>
            </w:r>
          </w:p>
        </w:tc>
        <w:tc>
          <w:tcPr>
            <w:tcW w:w="2326" w:type="dxa"/>
            <w:vAlign w:val="center"/>
            <w:hideMark/>
          </w:tcPr>
          <w:p w14:paraId="5409E932" w14:textId="77777777" w:rsidR="00EB7F39" w:rsidRPr="004A72BE" w:rsidRDefault="00C415AD" w:rsidP="00A9370D">
            <w:pPr>
              <w:suppressAutoHyphens w:val="0"/>
              <w:jc w:val="center"/>
              <w:rPr>
                <w:rFonts w:ascii="Marianne" w:hAnsi="Marianne" w:cs="Calibri"/>
                <w:sz w:val="20"/>
                <w:lang w:eastAsia="fr-FR"/>
              </w:rPr>
            </w:pPr>
            <w:r w:rsidRPr="008D5E9F">
              <w:rPr>
                <w:rFonts w:ascii="Marianne" w:hAnsi="Marianne" w:cs="Calibri"/>
                <w:sz w:val="20"/>
                <w:lang w:eastAsia="fr-FR"/>
              </w:rPr>
              <w:t xml:space="preserve">80 </w:t>
            </w:r>
            <w:r w:rsidR="00EB7F39" w:rsidRPr="008D5E9F">
              <w:rPr>
                <w:rFonts w:ascii="Marianne" w:hAnsi="Marianne" w:cs="Calibri"/>
                <w:sz w:val="20"/>
                <w:lang w:eastAsia="fr-FR"/>
              </w:rPr>
              <w:t>000,00 €</w:t>
            </w:r>
          </w:p>
        </w:tc>
      </w:tr>
      <w:tr w:rsidR="00EB7F39" w:rsidRPr="004A72BE" w14:paraId="30BA68A7" w14:textId="77777777" w:rsidTr="00E91FA8">
        <w:trPr>
          <w:trHeight w:val="300"/>
          <w:jc w:val="center"/>
        </w:trPr>
        <w:tc>
          <w:tcPr>
            <w:tcW w:w="1200" w:type="dxa"/>
            <w:vAlign w:val="center"/>
            <w:hideMark/>
          </w:tcPr>
          <w:p w14:paraId="1BEBCE6A"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lastRenderedPageBreak/>
              <w:t>6</w:t>
            </w:r>
          </w:p>
        </w:tc>
        <w:tc>
          <w:tcPr>
            <w:tcW w:w="4814" w:type="dxa"/>
            <w:vAlign w:val="center"/>
            <w:hideMark/>
          </w:tcPr>
          <w:p w14:paraId="405A7FEA"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pour Vison d'Europe</w:t>
            </w:r>
          </w:p>
        </w:tc>
        <w:tc>
          <w:tcPr>
            <w:tcW w:w="2326" w:type="dxa"/>
            <w:vAlign w:val="center"/>
            <w:hideMark/>
          </w:tcPr>
          <w:p w14:paraId="6AEA11D1"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72 000,00 €</w:t>
            </w:r>
          </w:p>
        </w:tc>
      </w:tr>
      <w:tr w:rsidR="00EB7F39" w:rsidRPr="004A72BE" w14:paraId="3D320CE3" w14:textId="77777777" w:rsidTr="00E91FA8">
        <w:trPr>
          <w:trHeight w:val="530"/>
          <w:jc w:val="center"/>
        </w:trPr>
        <w:tc>
          <w:tcPr>
            <w:tcW w:w="1200" w:type="dxa"/>
            <w:vAlign w:val="center"/>
            <w:hideMark/>
          </w:tcPr>
          <w:p w14:paraId="7A4D8D88"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7</w:t>
            </w:r>
          </w:p>
        </w:tc>
        <w:tc>
          <w:tcPr>
            <w:tcW w:w="4814" w:type="dxa"/>
            <w:vAlign w:val="center"/>
            <w:hideMark/>
          </w:tcPr>
          <w:p w14:paraId="0C3B8376"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Emetteurs Collier VHF &gt; 3 ans ≤ 20g pour Grand Tétras</w:t>
            </w:r>
          </w:p>
        </w:tc>
        <w:tc>
          <w:tcPr>
            <w:tcW w:w="2326" w:type="dxa"/>
            <w:vAlign w:val="center"/>
            <w:hideMark/>
          </w:tcPr>
          <w:p w14:paraId="622EEC74"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80 000,00 €</w:t>
            </w:r>
          </w:p>
        </w:tc>
      </w:tr>
      <w:tr w:rsidR="00EB7F39" w:rsidRPr="004A72BE" w14:paraId="6F107790" w14:textId="77777777" w:rsidTr="00E91FA8">
        <w:trPr>
          <w:trHeight w:val="300"/>
          <w:jc w:val="center"/>
        </w:trPr>
        <w:tc>
          <w:tcPr>
            <w:tcW w:w="1200" w:type="dxa"/>
            <w:vAlign w:val="center"/>
            <w:hideMark/>
          </w:tcPr>
          <w:p w14:paraId="442525C6"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8</w:t>
            </w:r>
          </w:p>
        </w:tc>
        <w:tc>
          <w:tcPr>
            <w:tcW w:w="4814" w:type="dxa"/>
            <w:vAlign w:val="center"/>
            <w:hideMark/>
          </w:tcPr>
          <w:p w14:paraId="6026F771"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&lt; 30g pour Ongulés de montagne</w:t>
            </w:r>
          </w:p>
        </w:tc>
        <w:tc>
          <w:tcPr>
            <w:tcW w:w="2326" w:type="dxa"/>
            <w:vAlign w:val="center"/>
            <w:hideMark/>
          </w:tcPr>
          <w:p w14:paraId="51EF9413"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60 000,00 €</w:t>
            </w:r>
          </w:p>
        </w:tc>
      </w:tr>
      <w:tr w:rsidR="00EB7F39" w:rsidRPr="004A72BE" w14:paraId="2A7B5CC4" w14:textId="77777777" w:rsidTr="00E91FA8">
        <w:trPr>
          <w:trHeight w:val="300"/>
          <w:jc w:val="center"/>
        </w:trPr>
        <w:tc>
          <w:tcPr>
            <w:tcW w:w="1200" w:type="dxa"/>
            <w:vAlign w:val="center"/>
            <w:hideMark/>
          </w:tcPr>
          <w:p w14:paraId="65C7C745"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9</w:t>
            </w:r>
          </w:p>
        </w:tc>
        <w:tc>
          <w:tcPr>
            <w:tcW w:w="4814" w:type="dxa"/>
            <w:vAlign w:val="center"/>
            <w:hideMark/>
          </w:tcPr>
          <w:p w14:paraId="3C349AED"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&lt; 50g pour Ours</w:t>
            </w:r>
          </w:p>
        </w:tc>
        <w:tc>
          <w:tcPr>
            <w:tcW w:w="2326" w:type="dxa"/>
            <w:vAlign w:val="center"/>
            <w:hideMark/>
          </w:tcPr>
          <w:p w14:paraId="49284F69"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32 000,00 €</w:t>
            </w:r>
          </w:p>
        </w:tc>
      </w:tr>
      <w:tr w:rsidR="00EB7F39" w:rsidRPr="004A72BE" w14:paraId="7CB661D8" w14:textId="77777777" w:rsidTr="00E91FA8">
        <w:trPr>
          <w:trHeight w:val="300"/>
          <w:jc w:val="center"/>
        </w:trPr>
        <w:tc>
          <w:tcPr>
            <w:tcW w:w="1200" w:type="dxa"/>
            <w:vAlign w:val="center"/>
            <w:hideMark/>
          </w:tcPr>
          <w:p w14:paraId="59A29B13"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10</w:t>
            </w:r>
          </w:p>
        </w:tc>
        <w:tc>
          <w:tcPr>
            <w:tcW w:w="4814" w:type="dxa"/>
            <w:vAlign w:val="center"/>
            <w:hideMark/>
          </w:tcPr>
          <w:p w14:paraId="4E2419D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&lt; 60g pour Cerf, chevreuil</w:t>
            </w:r>
          </w:p>
        </w:tc>
        <w:tc>
          <w:tcPr>
            <w:tcW w:w="2326" w:type="dxa"/>
            <w:vAlign w:val="center"/>
            <w:hideMark/>
          </w:tcPr>
          <w:p w14:paraId="5A013E0D"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40 000,00 €</w:t>
            </w:r>
          </w:p>
        </w:tc>
      </w:tr>
      <w:tr w:rsidR="00EB7F39" w:rsidRPr="004A72BE" w14:paraId="0B20F931" w14:textId="77777777" w:rsidTr="00E91FA8">
        <w:trPr>
          <w:trHeight w:val="300"/>
          <w:jc w:val="center"/>
        </w:trPr>
        <w:tc>
          <w:tcPr>
            <w:tcW w:w="1200" w:type="dxa"/>
            <w:vAlign w:val="center"/>
            <w:hideMark/>
          </w:tcPr>
          <w:p w14:paraId="7BD49599"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11</w:t>
            </w:r>
          </w:p>
        </w:tc>
        <w:tc>
          <w:tcPr>
            <w:tcW w:w="4814" w:type="dxa"/>
            <w:vAlign w:val="center"/>
            <w:hideMark/>
          </w:tcPr>
          <w:p w14:paraId="257C11C9"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ARGOS solaire ≤ 3g pour Tourterelle des bois</w:t>
            </w:r>
          </w:p>
        </w:tc>
        <w:tc>
          <w:tcPr>
            <w:tcW w:w="2326" w:type="dxa"/>
            <w:vAlign w:val="center"/>
            <w:hideMark/>
          </w:tcPr>
          <w:p w14:paraId="23C30198"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200 000,00 €</w:t>
            </w:r>
          </w:p>
        </w:tc>
      </w:tr>
      <w:tr w:rsidR="00EB7F39" w:rsidRPr="004A72BE" w14:paraId="7F0512F5" w14:textId="77777777" w:rsidTr="00E91FA8">
        <w:trPr>
          <w:trHeight w:val="300"/>
          <w:jc w:val="center"/>
        </w:trPr>
        <w:tc>
          <w:tcPr>
            <w:tcW w:w="1200" w:type="dxa"/>
            <w:vAlign w:val="center"/>
            <w:hideMark/>
          </w:tcPr>
          <w:p w14:paraId="0B047F88" w14:textId="77777777" w:rsidR="00EB7F39" w:rsidRPr="000A6D22" w:rsidRDefault="00EB7F39" w:rsidP="00A9370D">
            <w:pPr>
              <w:suppressAutoHyphens w:val="0"/>
              <w:jc w:val="center"/>
              <w:rPr>
                <w:rFonts w:ascii="Marianne" w:hAnsi="Marianne" w:cs="Calibri"/>
                <w:color w:val="000000"/>
                <w:sz w:val="20"/>
                <w:lang w:eastAsia="fr-FR"/>
              </w:rPr>
            </w:pPr>
            <w:r w:rsidRPr="000A6D22">
              <w:rPr>
                <w:rFonts w:ascii="Marianne" w:hAnsi="Marianne" w:cs="Calibri"/>
                <w:color w:val="000000"/>
                <w:sz w:val="20"/>
                <w:lang w:eastAsia="fr-FR"/>
              </w:rPr>
              <w:t>12</w:t>
            </w:r>
          </w:p>
        </w:tc>
        <w:tc>
          <w:tcPr>
            <w:tcW w:w="4814" w:type="dxa"/>
            <w:vAlign w:val="center"/>
            <w:hideMark/>
          </w:tcPr>
          <w:p w14:paraId="469D36C2" w14:textId="77777777" w:rsidR="00EB7F39" w:rsidRPr="000A6D22" w:rsidRDefault="00EB7F39" w:rsidP="00A9370D">
            <w:pPr>
              <w:suppressAutoHyphens w:val="0"/>
              <w:jc w:val="center"/>
              <w:rPr>
                <w:rFonts w:ascii="Marianne" w:hAnsi="Marianne" w:cs="Calibri"/>
                <w:color w:val="000000"/>
                <w:sz w:val="20"/>
                <w:lang w:eastAsia="fr-FR"/>
              </w:rPr>
            </w:pPr>
            <w:r w:rsidRPr="000A6D22">
              <w:rPr>
                <w:rFonts w:ascii="Marianne" w:hAnsi="Marianne" w:cs="Calibri"/>
                <w:color w:val="000000"/>
                <w:sz w:val="20"/>
                <w:lang w:eastAsia="fr-FR"/>
              </w:rPr>
              <w:t>GPS VHF ≤ 3.5</w:t>
            </w:r>
            <w:r w:rsidR="00AC3ECC" w:rsidRPr="000A6D22">
              <w:rPr>
                <w:rFonts w:ascii="Marianne" w:hAnsi="Marianne" w:cs="Calibri"/>
                <w:color w:val="000000"/>
                <w:sz w:val="20"/>
                <w:lang w:eastAsia="fr-FR"/>
              </w:rPr>
              <w:t>g pour</w:t>
            </w:r>
            <w:r w:rsidRPr="000A6D22">
              <w:rPr>
                <w:rFonts w:ascii="Marianne" w:hAnsi="Marianne" w:cs="Calibri"/>
                <w:color w:val="000000"/>
                <w:sz w:val="20"/>
                <w:lang w:eastAsia="fr-FR"/>
              </w:rPr>
              <w:t xml:space="preserve"> Etourneau sansonnet et Turdidé</w:t>
            </w:r>
          </w:p>
        </w:tc>
        <w:tc>
          <w:tcPr>
            <w:tcW w:w="2326" w:type="dxa"/>
            <w:vAlign w:val="center"/>
            <w:hideMark/>
          </w:tcPr>
          <w:p w14:paraId="184A8CB7" w14:textId="77777777" w:rsidR="00EB7F39" w:rsidRPr="004A72BE" w:rsidRDefault="00EB7F39" w:rsidP="00A9370D">
            <w:pPr>
              <w:suppressAutoHyphens w:val="0"/>
              <w:jc w:val="center"/>
              <w:rPr>
                <w:rFonts w:ascii="Marianne" w:hAnsi="Marianne" w:cs="Calibri"/>
                <w:sz w:val="20"/>
                <w:lang w:eastAsia="fr-FR"/>
              </w:rPr>
            </w:pPr>
            <w:r w:rsidRPr="000A6D22">
              <w:rPr>
                <w:rFonts w:ascii="Marianne" w:hAnsi="Marianne" w:cs="Calibri"/>
                <w:sz w:val="20"/>
                <w:lang w:eastAsia="fr-FR"/>
              </w:rPr>
              <w:t>80 000,00 €</w:t>
            </w:r>
          </w:p>
        </w:tc>
      </w:tr>
      <w:tr w:rsidR="00EB7F39" w:rsidRPr="004A72BE" w14:paraId="270E505B" w14:textId="77777777" w:rsidTr="00E91FA8">
        <w:trPr>
          <w:trHeight w:val="530"/>
          <w:jc w:val="center"/>
        </w:trPr>
        <w:tc>
          <w:tcPr>
            <w:tcW w:w="1200" w:type="dxa"/>
            <w:vAlign w:val="center"/>
            <w:hideMark/>
          </w:tcPr>
          <w:p w14:paraId="00B52FFA" w14:textId="77777777" w:rsidR="00EB7F39" w:rsidRPr="000A6D22" w:rsidRDefault="00EB7F39" w:rsidP="00A9370D">
            <w:pPr>
              <w:suppressAutoHyphens w:val="0"/>
              <w:jc w:val="center"/>
              <w:rPr>
                <w:rFonts w:ascii="Marianne" w:hAnsi="Marianne" w:cs="Calibri"/>
                <w:color w:val="000000"/>
                <w:sz w:val="20"/>
                <w:lang w:eastAsia="fr-FR"/>
              </w:rPr>
            </w:pPr>
            <w:r w:rsidRPr="000A6D22">
              <w:rPr>
                <w:rFonts w:ascii="Marianne" w:hAnsi="Marianne" w:cs="Calibri"/>
                <w:color w:val="000000"/>
                <w:sz w:val="20"/>
                <w:lang w:eastAsia="fr-FR"/>
              </w:rPr>
              <w:t>13</w:t>
            </w:r>
          </w:p>
        </w:tc>
        <w:tc>
          <w:tcPr>
            <w:tcW w:w="4814" w:type="dxa"/>
            <w:vAlign w:val="center"/>
            <w:hideMark/>
          </w:tcPr>
          <w:p w14:paraId="41FE3DBF" w14:textId="77777777" w:rsidR="00EB7F39" w:rsidRPr="000A6D22" w:rsidRDefault="00EB7F39" w:rsidP="00A9370D">
            <w:pPr>
              <w:suppressAutoHyphens w:val="0"/>
              <w:jc w:val="center"/>
              <w:rPr>
                <w:rFonts w:ascii="Marianne" w:hAnsi="Marianne" w:cs="Calibri"/>
                <w:color w:val="000000"/>
                <w:sz w:val="20"/>
                <w:lang w:eastAsia="fr-FR"/>
              </w:rPr>
            </w:pPr>
            <w:r w:rsidRPr="000A6D22">
              <w:rPr>
                <w:rFonts w:ascii="Marianne" w:hAnsi="Marianne" w:cs="Calibri"/>
                <w:color w:val="000000"/>
                <w:sz w:val="20"/>
                <w:lang w:eastAsia="fr-FR"/>
              </w:rPr>
              <w:t xml:space="preserve">GPS GSM solaire ≤ </w:t>
            </w:r>
            <w:r>
              <w:rPr>
                <w:rFonts w:ascii="Marianne" w:hAnsi="Marianne" w:cs="Calibri"/>
                <w:color w:val="000000"/>
                <w:sz w:val="20"/>
                <w:lang w:eastAsia="fr-FR"/>
              </w:rPr>
              <w:t xml:space="preserve">3.5 </w:t>
            </w:r>
            <w:r w:rsidRPr="000A6D22">
              <w:rPr>
                <w:rFonts w:ascii="Marianne" w:hAnsi="Marianne" w:cs="Calibri"/>
                <w:color w:val="000000"/>
                <w:sz w:val="20"/>
                <w:lang w:eastAsia="fr-FR"/>
              </w:rPr>
              <w:t>g pour Limicoles, tourterelles</w:t>
            </w:r>
          </w:p>
        </w:tc>
        <w:tc>
          <w:tcPr>
            <w:tcW w:w="2326" w:type="dxa"/>
            <w:vAlign w:val="center"/>
            <w:hideMark/>
          </w:tcPr>
          <w:p w14:paraId="51939D81" w14:textId="77777777" w:rsidR="00EB7F39" w:rsidRPr="004A72BE" w:rsidRDefault="00EB7F39" w:rsidP="00A9370D">
            <w:pPr>
              <w:suppressAutoHyphens w:val="0"/>
              <w:jc w:val="center"/>
              <w:rPr>
                <w:rFonts w:ascii="Marianne" w:hAnsi="Marianne" w:cs="Calibri"/>
                <w:sz w:val="20"/>
                <w:lang w:eastAsia="fr-FR"/>
              </w:rPr>
            </w:pPr>
            <w:r w:rsidRPr="000A6D22">
              <w:rPr>
                <w:rFonts w:ascii="Marianne" w:hAnsi="Marianne" w:cs="Calibri"/>
                <w:sz w:val="20"/>
                <w:lang w:eastAsia="fr-FR"/>
              </w:rPr>
              <w:t>800 000,00 €</w:t>
            </w:r>
          </w:p>
        </w:tc>
      </w:tr>
      <w:tr w:rsidR="00EB7F39" w:rsidRPr="004A72BE" w14:paraId="7093BCCA" w14:textId="77777777" w:rsidTr="00E91FA8">
        <w:trPr>
          <w:trHeight w:val="300"/>
          <w:jc w:val="center"/>
        </w:trPr>
        <w:tc>
          <w:tcPr>
            <w:tcW w:w="1200" w:type="dxa"/>
            <w:vAlign w:val="center"/>
            <w:hideMark/>
          </w:tcPr>
          <w:p w14:paraId="6B2D7B83"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14</w:t>
            </w:r>
          </w:p>
        </w:tc>
        <w:tc>
          <w:tcPr>
            <w:tcW w:w="4814" w:type="dxa"/>
            <w:vAlign w:val="center"/>
            <w:hideMark/>
          </w:tcPr>
          <w:p w14:paraId="4AE8433B"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GSM Solaire pour Geai des chênes</w:t>
            </w:r>
          </w:p>
        </w:tc>
        <w:tc>
          <w:tcPr>
            <w:tcW w:w="2326" w:type="dxa"/>
            <w:vAlign w:val="center"/>
            <w:hideMark/>
          </w:tcPr>
          <w:p w14:paraId="4B6804FA"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80 000,00 €</w:t>
            </w:r>
          </w:p>
        </w:tc>
      </w:tr>
      <w:tr w:rsidR="00EB7F39" w:rsidRPr="004A72BE" w14:paraId="7508CFAF" w14:textId="77777777" w:rsidTr="00E91FA8">
        <w:trPr>
          <w:trHeight w:val="530"/>
          <w:jc w:val="center"/>
        </w:trPr>
        <w:tc>
          <w:tcPr>
            <w:tcW w:w="1200" w:type="dxa"/>
            <w:vAlign w:val="center"/>
            <w:hideMark/>
          </w:tcPr>
          <w:p w14:paraId="6EBE86A5"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15</w:t>
            </w:r>
          </w:p>
        </w:tc>
        <w:tc>
          <w:tcPr>
            <w:tcW w:w="4814" w:type="dxa"/>
            <w:vAlign w:val="center"/>
            <w:hideMark/>
          </w:tcPr>
          <w:p w14:paraId="1E404C1F"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GSM solaire ≤6.5 g pour Lagopède alpin, limicoles</w:t>
            </w:r>
          </w:p>
        </w:tc>
        <w:tc>
          <w:tcPr>
            <w:tcW w:w="2326" w:type="dxa"/>
            <w:vAlign w:val="center"/>
            <w:hideMark/>
          </w:tcPr>
          <w:p w14:paraId="23B5158F"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760 000,00 €</w:t>
            </w:r>
          </w:p>
        </w:tc>
      </w:tr>
      <w:tr w:rsidR="00EB7F39" w:rsidRPr="004A72BE" w14:paraId="725316C2" w14:textId="77777777" w:rsidTr="00E91FA8">
        <w:trPr>
          <w:trHeight w:val="530"/>
          <w:jc w:val="center"/>
        </w:trPr>
        <w:tc>
          <w:tcPr>
            <w:tcW w:w="1200" w:type="dxa"/>
            <w:vAlign w:val="center"/>
            <w:hideMark/>
          </w:tcPr>
          <w:p w14:paraId="6E146A60"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16</w:t>
            </w:r>
          </w:p>
        </w:tc>
        <w:tc>
          <w:tcPr>
            <w:tcW w:w="4814" w:type="dxa"/>
            <w:vAlign w:val="center"/>
            <w:hideMark/>
          </w:tcPr>
          <w:p w14:paraId="2041E42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VHF solaire acc brutes ≤ 8g pour Oiseaux terrestres de taille moyenne, dont perdrix grise</w:t>
            </w:r>
          </w:p>
        </w:tc>
        <w:tc>
          <w:tcPr>
            <w:tcW w:w="2326" w:type="dxa"/>
            <w:vAlign w:val="center"/>
            <w:hideMark/>
          </w:tcPr>
          <w:p w14:paraId="1ADB8391"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120 000,00 €</w:t>
            </w:r>
          </w:p>
        </w:tc>
      </w:tr>
      <w:tr w:rsidR="00EB7F39" w:rsidRPr="004A72BE" w14:paraId="417D3203" w14:textId="77777777" w:rsidTr="00E91FA8">
        <w:trPr>
          <w:trHeight w:val="300"/>
          <w:jc w:val="center"/>
        </w:trPr>
        <w:tc>
          <w:tcPr>
            <w:tcW w:w="1200" w:type="dxa"/>
            <w:vAlign w:val="center"/>
            <w:hideMark/>
          </w:tcPr>
          <w:p w14:paraId="789CFC72"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17</w:t>
            </w:r>
          </w:p>
        </w:tc>
        <w:tc>
          <w:tcPr>
            <w:tcW w:w="4814" w:type="dxa"/>
            <w:vAlign w:val="center"/>
            <w:hideMark/>
          </w:tcPr>
          <w:p w14:paraId="398D97E0"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GSM solaire ≤ 8</w:t>
            </w:r>
            <w:r>
              <w:rPr>
                <w:rFonts w:ascii="Marianne" w:hAnsi="Marianne" w:cs="Calibri"/>
                <w:color w:val="000000"/>
                <w:sz w:val="20"/>
                <w:lang w:eastAsia="fr-FR"/>
              </w:rPr>
              <w:t>.5</w:t>
            </w:r>
            <w:r w:rsidRPr="004A72BE">
              <w:rPr>
                <w:rFonts w:ascii="Marianne" w:hAnsi="Marianne" w:cs="Calibri"/>
                <w:color w:val="000000"/>
                <w:sz w:val="20"/>
                <w:lang w:eastAsia="fr-FR"/>
              </w:rPr>
              <w:t xml:space="preserve"> g pour Lagopède alpin</w:t>
            </w:r>
          </w:p>
        </w:tc>
        <w:tc>
          <w:tcPr>
            <w:tcW w:w="2326" w:type="dxa"/>
            <w:vAlign w:val="center"/>
            <w:hideMark/>
          </w:tcPr>
          <w:p w14:paraId="08084CF6"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320 000,00 €</w:t>
            </w:r>
          </w:p>
        </w:tc>
      </w:tr>
      <w:tr w:rsidR="00EB7F39" w:rsidRPr="004A72BE" w14:paraId="04F09F3F" w14:textId="77777777" w:rsidTr="00E91FA8">
        <w:trPr>
          <w:trHeight w:val="300"/>
          <w:jc w:val="center"/>
        </w:trPr>
        <w:tc>
          <w:tcPr>
            <w:tcW w:w="1200" w:type="dxa"/>
            <w:vAlign w:val="center"/>
            <w:hideMark/>
          </w:tcPr>
          <w:p w14:paraId="7AF48337"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18</w:t>
            </w:r>
          </w:p>
        </w:tc>
        <w:tc>
          <w:tcPr>
            <w:tcW w:w="4814" w:type="dxa"/>
            <w:vAlign w:val="center"/>
            <w:hideMark/>
          </w:tcPr>
          <w:p w14:paraId="115AC4ED"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VHF/UHF solaire ≤8.5 pour Lagopède alpin</w:t>
            </w:r>
          </w:p>
        </w:tc>
        <w:tc>
          <w:tcPr>
            <w:tcW w:w="2326" w:type="dxa"/>
            <w:vAlign w:val="center"/>
            <w:hideMark/>
          </w:tcPr>
          <w:p w14:paraId="624179F5"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120 000,00 €</w:t>
            </w:r>
          </w:p>
        </w:tc>
      </w:tr>
      <w:tr w:rsidR="00EB7F39" w:rsidRPr="004A72BE" w14:paraId="1C88AE22" w14:textId="77777777" w:rsidTr="00E91FA8">
        <w:trPr>
          <w:trHeight w:val="530"/>
          <w:jc w:val="center"/>
        </w:trPr>
        <w:tc>
          <w:tcPr>
            <w:tcW w:w="1200" w:type="dxa"/>
            <w:vAlign w:val="center"/>
            <w:hideMark/>
          </w:tcPr>
          <w:p w14:paraId="1E19F54D"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19</w:t>
            </w:r>
          </w:p>
        </w:tc>
        <w:tc>
          <w:tcPr>
            <w:tcW w:w="4814" w:type="dxa"/>
            <w:vAlign w:val="center"/>
            <w:hideMark/>
          </w:tcPr>
          <w:p w14:paraId="64E45467"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GSM solaire ≤9,5g pour Sarcelle d'hiver, lagopède</w:t>
            </w:r>
            <w:r>
              <w:rPr>
                <w:rFonts w:ascii="Marianne" w:hAnsi="Marianne" w:cs="Calibri"/>
                <w:color w:val="000000"/>
                <w:sz w:val="20"/>
                <w:lang w:eastAsia="fr-FR"/>
              </w:rPr>
              <w:t>, Bécasse</w:t>
            </w:r>
          </w:p>
        </w:tc>
        <w:tc>
          <w:tcPr>
            <w:tcW w:w="2326" w:type="dxa"/>
            <w:vAlign w:val="center"/>
            <w:hideMark/>
          </w:tcPr>
          <w:p w14:paraId="2686CD8F"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800 000,00 €</w:t>
            </w:r>
          </w:p>
        </w:tc>
      </w:tr>
      <w:tr w:rsidR="00EB7F39" w:rsidRPr="004A72BE" w14:paraId="6D597EBB" w14:textId="77777777" w:rsidTr="00E91FA8">
        <w:trPr>
          <w:trHeight w:val="530"/>
          <w:jc w:val="center"/>
        </w:trPr>
        <w:tc>
          <w:tcPr>
            <w:tcW w:w="1200" w:type="dxa"/>
            <w:vAlign w:val="center"/>
            <w:hideMark/>
          </w:tcPr>
          <w:p w14:paraId="428D1742"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20</w:t>
            </w:r>
          </w:p>
        </w:tc>
        <w:tc>
          <w:tcPr>
            <w:tcW w:w="4814" w:type="dxa"/>
            <w:vAlign w:val="center"/>
            <w:hideMark/>
          </w:tcPr>
          <w:p w14:paraId="39C20EB3"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GSM</w:t>
            </w:r>
            <w:r>
              <w:rPr>
                <w:rFonts w:ascii="Marianne" w:hAnsi="Marianne" w:cs="Calibri"/>
                <w:color w:val="000000"/>
                <w:sz w:val="20"/>
                <w:lang w:eastAsia="fr-FR"/>
              </w:rPr>
              <w:t xml:space="preserve"> obligatoire</w:t>
            </w:r>
            <w:r w:rsidRPr="004A72BE">
              <w:rPr>
                <w:rFonts w:ascii="Marianne" w:hAnsi="Marianne" w:cs="Calibri"/>
                <w:color w:val="000000"/>
                <w:sz w:val="20"/>
                <w:lang w:eastAsia="fr-FR"/>
              </w:rPr>
              <w:t xml:space="preserve"> et VHF/UHF solaire &lt;10g pour Lagopède alpin</w:t>
            </w:r>
          </w:p>
        </w:tc>
        <w:tc>
          <w:tcPr>
            <w:tcW w:w="2326" w:type="dxa"/>
            <w:vAlign w:val="center"/>
            <w:hideMark/>
          </w:tcPr>
          <w:p w14:paraId="64BACD0E"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200 000,00 €</w:t>
            </w:r>
          </w:p>
        </w:tc>
      </w:tr>
      <w:tr w:rsidR="00EB7F39" w:rsidRPr="004A72BE" w14:paraId="7ADB59B1" w14:textId="77777777" w:rsidTr="00E91FA8">
        <w:trPr>
          <w:trHeight w:val="530"/>
          <w:jc w:val="center"/>
        </w:trPr>
        <w:tc>
          <w:tcPr>
            <w:tcW w:w="1200" w:type="dxa"/>
            <w:vAlign w:val="center"/>
            <w:hideMark/>
          </w:tcPr>
          <w:p w14:paraId="1D5FB450"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21</w:t>
            </w:r>
          </w:p>
        </w:tc>
        <w:tc>
          <w:tcPr>
            <w:tcW w:w="4814" w:type="dxa"/>
            <w:vAlign w:val="center"/>
            <w:hideMark/>
          </w:tcPr>
          <w:p w14:paraId="7B951595"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UHF solaire acc brutes ≤ 10g pour Lagopède alpin</w:t>
            </w:r>
          </w:p>
        </w:tc>
        <w:tc>
          <w:tcPr>
            <w:tcW w:w="2326" w:type="dxa"/>
            <w:vAlign w:val="center"/>
            <w:hideMark/>
          </w:tcPr>
          <w:p w14:paraId="216A01FF"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80 000,00 €</w:t>
            </w:r>
          </w:p>
        </w:tc>
      </w:tr>
      <w:tr w:rsidR="00EB7F39" w:rsidRPr="004A72BE" w14:paraId="19737FAB" w14:textId="77777777" w:rsidTr="00E91FA8">
        <w:trPr>
          <w:trHeight w:val="530"/>
          <w:jc w:val="center"/>
        </w:trPr>
        <w:tc>
          <w:tcPr>
            <w:tcW w:w="1200" w:type="dxa"/>
            <w:vAlign w:val="center"/>
            <w:hideMark/>
          </w:tcPr>
          <w:p w14:paraId="4C0CD522"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22</w:t>
            </w:r>
          </w:p>
        </w:tc>
        <w:tc>
          <w:tcPr>
            <w:tcW w:w="4814" w:type="dxa"/>
            <w:vAlign w:val="center"/>
            <w:hideMark/>
          </w:tcPr>
          <w:p w14:paraId="235960A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 xml:space="preserve">GPS VHF UHF rechargeable ≤ </w:t>
            </w:r>
            <w:r>
              <w:rPr>
                <w:rFonts w:ascii="Marianne" w:hAnsi="Marianne" w:cs="Calibri"/>
                <w:color w:val="000000"/>
                <w:sz w:val="20"/>
                <w:lang w:eastAsia="fr-FR"/>
              </w:rPr>
              <w:t>9,5</w:t>
            </w:r>
            <w:r w:rsidRPr="004A72BE">
              <w:rPr>
                <w:rFonts w:ascii="Marianne" w:hAnsi="Marianne" w:cs="Calibri"/>
                <w:color w:val="000000"/>
                <w:sz w:val="20"/>
                <w:lang w:eastAsia="fr-FR"/>
              </w:rPr>
              <w:t>g pour Bécasse, gélinotte</w:t>
            </w:r>
            <w:r>
              <w:rPr>
                <w:rFonts w:ascii="Marianne" w:hAnsi="Marianne" w:cs="Calibri"/>
                <w:color w:val="000000"/>
                <w:sz w:val="20"/>
                <w:lang w:eastAsia="fr-FR"/>
              </w:rPr>
              <w:t>, pic noir</w:t>
            </w:r>
          </w:p>
        </w:tc>
        <w:tc>
          <w:tcPr>
            <w:tcW w:w="2326" w:type="dxa"/>
            <w:vAlign w:val="center"/>
            <w:hideMark/>
          </w:tcPr>
          <w:p w14:paraId="36DEB932"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100 000,00 €</w:t>
            </w:r>
          </w:p>
        </w:tc>
      </w:tr>
      <w:tr w:rsidR="00EB7F39" w:rsidRPr="004A72BE" w14:paraId="0232F3B5" w14:textId="77777777" w:rsidTr="00E91FA8">
        <w:trPr>
          <w:trHeight w:val="530"/>
          <w:jc w:val="center"/>
        </w:trPr>
        <w:tc>
          <w:tcPr>
            <w:tcW w:w="1200" w:type="dxa"/>
            <w:vAlign w:val="center"/>
            <w:hideMark/>
          </w:tcPr>
          <w:p w14:paraId="7EF5880D"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23</w:t>
            </w:r>
          </w:p>
        </w:tc>
        <w:tc>
          <w:tcPr>
            <w:tcW w:w="4814" w:type="dxa"/>
            <w:vAlign w:val="center"/>
            <w:hideMark/>
          </w:tcPr>
          <w:p w14:paraId="2C715F1F"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 xml:space="preserve">GPS VHF rechargeable secteur ≤ </w:t>
            </w:r>
            <w:r>
              <w:rPr>
                <w:rFonts w:ascii="Marianne" w:hAnsi="Marianne" w:cs="Calibri"/>
                <w:color w:val="000000"/>
                <w:sz w:val="20"/>
                <w:lang w:eastAsia="fr-FR"/>
              </w:rPr>
              <w:t>8</w:t>
            </w:r>
            <w:r w:rsidRPr="004A72BE">
              <w:rPr>
                <w:rFonts w:ascii="Marianne" w:hAnsi="Marianne" w:cs="Calibri"/>
                <w:color w:val="000000"/>
                <w:sz w:val="20"/>
                <w:lang w:eastAsia="fr-FR"/>
              </w:rPr>
              <w:t>g pour Pic noir, bécasse</w:t>
            </w:r>
          </w:p>
        </w:tc>
        <w:tc>
          <w:tcPr>
            <w:tcW w:w="2326" w:type="dxa"/>
            <w:vAlign w:val="center"/>
            <w:hideMark/>
          </w:tcPr>
          <w:p w14:paraId="145B009B"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600 000,00 €</w:t>
            </w:r>
          </w:p>
        </w:tc>
      </w:tr>
      <w:tr w:rsidR="00EB7F39" w:rsidRPr="004A72BE" w14:paraId="6E4C1D1C" w14:textId="77777777" w:rsidTr="00E91FA8">
        <w:trPr>
          <w:trHeight w:val="790"/>
          <w:jc w:val="center"/>
        </w:trPr>
        <w:tc>
          <w:tcPr>
            <w:tcW w:w="1200" w:type="dxa"/>
            <w:vAlign w:val="center"/>
            <w:hideMark/>
          </w:tcPr>
          <w:p w14:paraId="77BC1F79"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24</w:t>
            </w:r>
          </w:p>
        </w:tc>
        <w:tc>
          <w:tcPr>
            <w:tcW w:w="4814" w:type="dxa"/>
            <w:vAlign w:val="center"/>
            <w:hideMark/>
          </w:tcPr>
          <w:p w14:paraId="0710520F"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 xml:space="preserve">GPS GSM solaire acc brutes ≤ </w:t>
            </w:r>
            <w:r>
              <w:rPr>
                <w:rFonts w:ascii="Marianne" w:hAnsi="Marianne" w:cs="Calibri"/>
                <w:color w:val="000000"/>
                <w:sz w:val="20"/>
                <w:lang w:eastAsia="fr-FR"/>
              </w:rPr>
              <w:t>10</w:t>
            </w:r>
            <w:r w:rsidRPr="004A72BE">
              <w:rPr>
                <w:rFonts w:ascii="Marianne" w:hAnsi="Marianne" w:cs="Calibri"/>
                <w:color w:val="000000"/>
                <w:sz w:val="20"/>
                <w:lang w:eastAsia="fr-FR"/>
              </w:rPr>
              <w:t>g pour Lagopède alpin, perdrix bartavelle, pigeon ramier</w:t>
            </w:r>
          </w:p>
        </w:tc>
        <w:tc>
          <w:tcPr>
            <w:tcW w:w="2326" w:type="dxa"/>
            <w:vAlign w:val="center"/>
            <w:hideMark/>
          </w:tcPr>
          <w:p w14:paraId="1828BFA0"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400 000,00 €</w:t>
            </w:r>
          </w:p>
        </w:tc>
      </w:tr>
      <w:tr w:rsidR="00EB7F39" w:rsidRPr="004A72BE" w14:paraId="58919AE2" w14:textId="77777777" w:rsidTr="00E91FA8">
        <w:trPr>
          <w:trHeight w:val="530"/>
          <w:jc w:val="center"/>
        </w:trPr>
        <w:tc>
          <w:tcPr>
            <w:tcW w:w="1200" w:type="dxa"/>
            <w:vAlign w:val="center"/>
            <w:hideMark/>
          </w:tcPr>
          <w:p w14:paraId="7905C004"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25</w:t>
            </w:r>
          </w:p>
        </w:tc>
        <w:tc>
          <w:tcPr>
            <w:tcW w:w="4814" w:type="dxa"/>
            <w:vAlign w:val="center"/>
            <w:hideMark/>
          </w:tcPr>
          <w:p w14:paraId="6CA45B9A"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GSM solaire acc ≤ 12g pour Courlis, canard pilet</w:t>
            </w:r>
            <w:r>
              <w:rPr>
                <w:rFonts w:ascii="Marianne" w:hAnsi="Marianne" w:cs="Calibri"/>
                <w:color w:val="000000"/>
                <w:sz w:val="20"/>
                <w:lang w:eastAsia="fr-FR"/>
              </w:rPr>
              <w:t>, corvidés</w:t>
            </w:r>
          </w:p>
        </w:tc>
        <w:tc>
          <w:tcPr>
            <w:tcW w:w="2326" w:type="dxa"/>
            <w:vAlign w:val="center"/>
            <w:hideMark/>
          </w:tcPr>
          <w:p w14:paraId="785B106A" w14:textId="77777777" w:rsidR="00EB7F39" w:rsidRPr="004A72BE" w:rsidRDefault="00EB7F39" w:rsidP="00A9370D">
            <w:pPr>
              <w:suppressAutoHyphens w:val="0"/>
              <w:jc w:val="center"/>
              <w:rPr>
                <w:rFonts w:ascii="Marianne" w:hAnsi="Marianne" w:cs="Calibri"/>
                <w:sz w:val="20"/>
                <w:lang w:eastAsia="fr-FR"/>
              </w:rPr>
            </w:pPr>
            <w:r>
              <w:rPr>
                <w:rFonts w:ascii="Marianne" w:hAnsi="Marianne" w:cs="Calibri"/>
                <w:sz w:val="20"/>
                <w:lang w:eastAsia="fr-FR"/>
              </w:rPr>
              <w:t>200.000</w:t>
            </w:r>
            <w:r w:rsidRPr="004A72BE">
              <w:rPr>
                <w:rFonts w:ascii="Marianne" w:hAnsi="Marianne" w:cs="Calibri"/>
                <w:sz w:val="20"/>
                <w:lang w:eastAsia="fr-FR"/>
              </w:rPr>
              <w:t>,00 €</w:t>
            </w:r>
          </w:p>
        </w:tc>
      </w:tr>
      <w:tr w:rsidR="00EB7F39" w:rsidRPr="004A72BE" w14:paraId="176F3826" w14:textId="77777777" w:rsidTr="00E91FA8">
        <w:trPr>
          <w:trHeight w:val="300"/>
          <w:jc w:val="center"/>
        </w:trPr>
        <w:tc>
          <w:tcPr>
            <w:tcW w:w="1200" w:type="dxa"/>
            <w:vAlign w:val="center"/>
            <w:hideMark/>
          </w:tcPr>
          <w:p w14:paraId="64EFAAFD"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26</w:t>
            </w:r>
          </w:p>
        </w:tc>
        <w:tc>
          <w:tcPr>
            <w:tcW w:w="4814" w:type="dxa"/>
            <w:vAlign w:val="center"/>
            <w:hideMark/>
          </w:tcPr>
          <w:p w14:paraId="597F9269"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GSM solaire ≤ 17g pour Canard pilet</w:t>
            </w:r>
          </w:p>
        </w:tc>
        <w:tc>
          <w:tcPr>
            <w:tcW w:w="2326" w:type="dxa"/>
            <w:vAlign w:val="center"/>
            <w:hideMark/>
          </w:tcPr>
          <w:p w14:paraId="0E20B292"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280 000,00 €</w:t>
            </w:r>
          </w:p>
        </w:tc>
      </w:tr>
      <w:tr w:rsidR="00EB7F39" w:rsidRPr="000A6D22" w14:paraId="4365F22D" w14:textId="77777777" w:rsidTr="00E91FA8">
        <w:trPr>
          <w:trHeight w:val="300"/>
          <w:jc w:val="center"/>
        </w:trPr>
        <w:tc>
          <w:tcPr>
            <w:tcW w:w="1200" w:type="dxa"/>
            <w:vAlign w:val="center"/>
            <w:hideMark/>
          </w:tcPr>
          <w:p w14:paraId="20C9CA9F" w14:textId="77777777" w:rsidR="00EB7F39" w:rsidRPr="000A6D22" w:rsidRDefault="00EB7F39" w:rsidP="00A9370D">
            <w:pPr>
              <w:suppressAutoHyphens w:val="0"/>
              <w:jc w:val="center"/>
              <w:rPr>
                <w:rFonts w:ascii="Marianne" w:hAnsi="Marianne" w:cs="Calibri"/>
                <w:color w:val="000000"/>
                <w:sz w:val="20"/>
                <w:lang w:eastAsia="fr-FR"/>
              </w:rPr>
            </w:pPr>
            <w:r w:rsidRPr="000A6D22">
              <w:rPr>
                <w:rFonts w:ascii="Marianne" w:hAnsi="Marianne" w:cs="Calibri"/>
                <w:color w:val="000000"/>
                <w:sz w:val="20"/>
                <w:lang w:eastAsia="fr-FR"/>
              </w:rPr>
              <w:t>27</w:t>
            </w:r>
          </w:p>
        </w:tc>
        <w:tc>
          <w:tcPr>
            <w:tcW w:w="4814" w:type="dxa"/>
            <w:vAlign w:val="center"/>
            <w:hideMark/>
          </w:tcPr>
          <w:p w14:paraId="786EEDCE" w14:textId="77777777" w:rsidR="00EB7F39" w:rsidRPr="000A6D22" w:rsidRDefault="00EB7F39" w:rsidP="00A9370D">
            <w:pPr>
              <w:suppressAutoHyphens w:val="0"/>
              <w:jc w:val="center"/>
              <w:rPr>
                <w:rFonts w:ascii="Marianne" w:hAnsi="Marianne" w:cs="Calibri"/>
                <w:color w:val="000000"/>
                <w:sz w:val="20"/>
                <w:lang w:eastAsia="fr-FR"/>
              </w:rPr>
            </w:pPr>
            <w:r w:rsidRPr="000A6D22">
              <w:rPr>
                <w:rFonts w:ascii="Marianne" w:hAnsi="Marianne" w:cs="Calibri"/>
                <w:color w:val="000000"/>
                <w:sz w:val="20"/>
                <w:lang w:eastAsia="fr-FR"/>
              </w:rPr>
              <w:t>GPS GSM solaire acc ≤ 13g pour Canards</w:t>
            </w:r>
          </w:p>
        </w:tc>
        <w:tc>
          <w:tcPr>
            <w:tcW w:w="2326" w:type="dxa"/>
            <w:vAlign w:val="center"/>
            <w:hideMark/>
          </w:tcPr>
          <w:p w14:paraId="52A5F2F1" w14:textId="77777777" w:rsidR="00EB7F39" w:rsidRPr="000A6D22" w:rsidRDefault="00EB7F39" w:rsidP="00A9370D">
            <w:pPr>
              <w:suppressAutoHyphens w:val="0"/>
              <w:jc w:val="center"/>
              <w:rPr>
                <w:rFonts w:ascii="Marianne" w:hAnsi="Marianne" w:cs="Calibri"/>
                <w:sz w:val="20"/>
                <w:lang w:eastAsia="fr-FR"/>
              </w:rPr>
            </w:pPr>
            <w:r>
              <w:rPr>
                <w:rFonts w:ascii="Marianne" w:hAnsi="Marianne" w:cs="Calibri"/>
                <w:sz w:val="20"/>
                <w:lang w:eastAsia="fr-FR"/>
              </w:rPr>
              <w:t>320</w:t>
            </w:r>
            <w:r w:rsidRPr="000A6D22">
              <w:rPr>
                <w:rFonts w:ascii="Marianne" w:hAnsi="Marianne" w:cs="Calibri"/>
                <w:sz w:val="20"/>
                <w:lang w:eastAsia="fr-FR"/>
              </w:rPr>
              <w:t xml:space="preserve"> 000,00 €</w:t>
            </w:r>
          </w:p>
        </w:tc>
      </w:tr>
      <w:tr w:rsidR="00EB7F39" w:rsidRPr="004A72BE" w14:paraId="2F6CFFFF" w14:textId="77777777" w:rsidTr="00E91FA8">
        <w:trPr>
          <w:trHeight w:val="300"/>
          <w:jc w:val="center"/>
        </w:trPr>
        <w:tc>
          <w:tcPr>
            <w:tcW w:w="1200" w:type="dxa"/>
            <w:vAlign w:val="center"/>
            <w:hideMark/>
          </w:tcPr>
          <w:p w14:paraId="39086E08" w14:textId="77777777" w:rsidR="00EB7F39" w:rsidRPr="000A6D22" w:rsidRDefault="00EB7F39" w:rsidP="00A9370D">
            <w:pPr>
              <w:suppressAutoHyphens w:val="0"/>
              <w:jc w:val="center"/>
              <w:rPr>
                <w:rFonts w:ascii="Marianne" w:hAnsi="Marianne" w:cs="Calibri"/>
                <w:color w:val="000000"/>
                <w:sz w:val="20"/>
                <w:lang w:eastAsia="fr-FR"/>
              </w:rPr>
            </w:pPr>
            <w:r w:rsidRPr="000A6D22">
              <w:rPr>
                <w:rFonts w:ascii="Marianne" w:hAnsi="Marianne" w:cs="Calibri"/>
                <w:color w:val="000000"/>
                <w:sz w:val="20"/>
                <w:lang w:eastAsia="fr-FR"/>
              </w:rPr>
              <w:t>28</w:t>
            </w:r>
          </w:p>
        </w:tc>
        <w:tc>
          <w:tcPr>
            <w:tcW w:w="4814" w:type="dxa"/>
            <w:vAlign w:val="center"/>
            <w:hideMark/>
          </w:tcPr>
          <w:p w14:paraId="1371FFE7" w14:textId="77777777" w:rsidR="00EB7F39" w:rsidRPr="000A6D22" w:rsidRDefault="00EB7F39" w:rsidP="00A9370D">
            <w:pPr>
              <w:suppressAutoHyphens w:val="0"/>
              <w:jc w:val="center"/>
              <w:rPr>
                <w:rFonts w:ascii="Marianne" w:hAnsi="Marianne" w:cs="Calibri"/>
                <w:color w:val="000000"/>
                <w:sz w:val="20"/>
                <w:lang w:eastAsia="fr-FR"/>
              </w:rPr>
            </w:pPr>
            <w:r w:rsidRPr="000A6D22">
              <w:rPr>
                <w:rFonts w:ascii="Marianne" w:hAnsi="Marianne" w:cs="Calibri"/>
                <w:color w:val="000000"/>
                <w:sz w:val="20"/>
                <w:lang w:eastAsia="fr-FR"/>
              </w:rPr>
              <w:t>GPS UHF acc brutes ≤ 45g pour Grand Tétra</w:t>
            </w:r>
            <w:r>
              <w:rPr>
                <w:rFonts w:ascii="Marianne" w:hAnsi="Marianne" w:cs="Calibri"/>
                <w:color w:val="000000"/>
                <w:sz w:val="20"/>
                <w:lang w:eastAsia="fr-FR"/>
              </w:rPr>
              <w:t>s</w:t>
            </w:r>
          </w:p>
        </w:tc>
        <w:tc>
          <w:tcPr>
            <w:tcW w:w="2326" w:type="dxa"/>
            <w:vAlign w:val="center"/>
            <w:hideMark/>
          </w:tcPr>
          <w:p w14:paraId="1772EFFA" w14:textId="77777777" w:rsidR="00EB7F39" w:rsidRPr="004A72BE" w:rsidRDefault="00EB7F39" w:rsidP="00A9370D">
            <w:pPr>
              <w:suppressAutoHyphens w:val="0"/>
              <w:jc w:val="center"/>
              <w:rPr>
                <w:rFonts w:ascii="Marianne" w:hAnsi="Marianne" w:cs="Calibri"/>
                <w:sz w:val="20"/>
                <w:lang w:eastAsia="fr-FR"/>
              </w:rPr>
            </w:pPr>
            <w:r w:rsidRPr="000A6D22">
              <w:rPr>
                <w:rFonts w:ascii="Marianne" w:hAnsi="Marianne" w:cs="Calibri"/>
                <w:sz w:val="20"/>
                <w:lang w:eastAsia="fr-FR"/>
              </w:rPr>
              <w:t>360 000,00 €</w:t>
            </w:r>
          </w:p>
        </w:tc>
      </w:tr>
      <w:tr w:rsidR="00EB7F39" w:rsidRPr="004A72BE" w14:paraId="1056F709" w14:textId="77777777" w:rsidTr="00E91FA8">
        <w:trPr>
          <w:trHeight w:val="300"/>
          <w:jc w:val="center"/>
        </w:trPr>
        <w:tc>
          <w:tcPr>
            <w:tcW w:w="1200" w:type="dxa"/>
            <w:vAlign w:val="center"/>
            <w:hideMark/>
          </w:tcPr>
          <w:p w14:paraId="03A599A1"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29</w:t>
            </w:r>
          </w:p>
        </w:tc>
        <w:tc>
          <w:tcPr>
            <w:tcW w:w="4814" w:type="dxa"/>
            <w:vAlign w:val="center"/>
            <w:hideMark/>
          </w:tcPr>
          <w:p w14:paraId="03036D9D"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GSM solaire 26g pour Bernache</w:t>
            </w:r>
          </w:p>
        </w:tc>
        <w:tc>
          <w:tcPr>
            <w:tcW w:w="2326" w:type="dxa"/>
            <w:vAlign w:val="center"/>
            <w:hideMark/>
          </w:tcPr>
          <w:p w14:paraId="3590D563"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160 000,00 €</w:t>
            </w:r>
          </w:p>
        </w:tc>
      </w:tr>
      <w:tr w:rsidR="00EB7F39" w:rsidRPr="004A72BE" w14:paraId="5C4EB031" w14:textId="77777777" w:rsidTr="00E91FA8">
        <w:trPr>
          <w:trHeight w:val="530"/>
          <w:jc w:val="center"/>
        </w:trPr>
        <w:tc>
          <w:tcPr>
            <w:tcW w:w="1200" w:type="dxa"/>
            <w:vAlign w:val="center"/>
            <w:hideMark/>
          </w:tcPr>
          <w:p w14:paraId="734FC3FF"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30</w:t>
            </w:r>
          </w:p>
        </w:tc>
        <w:tc>
          <w:tcPr>
            <w:tcW w:w="4814" w:type="dxa"/>
            <w:vAlign w:val="center"/>
            <w:hideMark/>
          </w:tcPr>
          <w:p w14:paraId="561F0286"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GSM solaire ≤ 50g pour Vautour fauve, grands rapaces nécrophages Pyrénéens</w:t>
            </w:r>
          </w:p>
        </w:tc>
        <w:tc>
          <w:tcPr>
            <w:tcW w:w="2326" w:type="dxa"/>
            <w:vAlign w:val="center"/>
            <w:hideMark/>
          </w:tcPr>
          <w:p w14:paraId="7EB0B64D"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160 000,00 €</w:t>
            </w:r>
          </w:p>
        </w:tc>
      </w:tr>
      <w:tr w:rsidR="00EB7F39" w:rsidRPr="004A72BE" w14:paraId="42285B53" w14:textId="77777777" w:rsidTr="00E91FA8">
        <w:trPr>
          <w:trHeight w:val="300"/>
          <w:jc w:val="center"/>
        </w:trPr>
        <w:tc>
          <w:tcPr>
            <w:tcW w:w="1200" w:type="dxa"/>
            <w:vAlign w:val="center"/>
            <w:hideMark/>
          </w:tcPr>
          <w:p w14:paraId="51CA2A55"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31</w:t>
            </w:r>
          </w:p>
        </w:tc>
        <w:tc>
          <w:tcPr>
            <w:tcW w:w="4814" w:type="dxa"/>
            <w:vAlign w:val="center"/>
            <w:hideMark/>
          </w:tcPr>
          <w:p w14:paraId="53C6D33F"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VHF ≤ 1.5g pour Chiroptères</w:t>
            </w:r>
          </w:p>
        </w:tc>
        <w:tc>
          <w:tcPr>
            <w:tcW w:w="2326" w:type="dxa"/>
            <w:vAlign w:val="center"/>
            <w:hideMark/>
          </w:tcPr>
          <w:p w14:paraId="0DA305F6"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360 000,00 €</w:t>
            </w:r>
          </w:p>
        </w:tc>
      </w:tr>
      <w:tr w:rsidR="00EB7F39" w:rsidRPr="004A72BE" w14:paraId="0900E6F1" w14:textId="77777777" w:rsidTr="00E91FA8">
        <w:trPr>
          <w:trHeight w:val="300"/>
          <w:jc w:val="center"/>
        </w:trPr>
        <w:tc>
          <w:tcPr>
            <w:tcW w:w="1200" w:type="dxa"/>
            <w:vAlign w:val="center"/>
            <w:hideMark/>
          </w:tcPr>
          <w:p w14:paraId="21445865"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32</w:t>
            </w:r>
          </w:p>
        </w:tc>
        <w:tc>
          <w:tcPr>
            <w:tcW w:w="4814" w:type="dxa"/>
            <w:vAlign w:val="center"/>
            <w:hideMark/>
          </w:tcPr>
          <w:p w14:paraId="55FFDAFB"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VHF ≤ 3.5g pour Chiroptères</w:t>
            </w:r>
          </w:p>
        </w:tc>
        <w:tc>
          <w:tcPr>
            <w:tcW w:w="2326" w:type="dxa"/>
            <w:vAlign w:val="center"/>
            <w:hideMark/>
          </w:tcPr>
          <w:p w14:paraId="5380A32D"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360 000,00 €</w:t>
            </w:r>
          </w:p>
        </w:tc>
      </w:tr>
      <w:tr w:rsidR="00EB7F39" w:rsidRPr="004A72BE" w14:paraId="00848BDD" w14:textId="77777777" w:rsidTr="00E91FA8">
        <w:trPr>
          <w:trHeight w:val="300"/>
          <w:jc w:val="center"/>
        </w:trPr>
        <w:tc>
          <w:tcPr>
            <w:tcW w:w="1200" w:type="dxa"/>
            <w:vAlign w:val="center"/>
            <w:hideMark/>
          </w:tcPr>
          <w:p w14:paraId="02A86D1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33</w:t>
            </w:r>
          </w:p>
        </w:tc>
        <w:tc>
          <w:tcPr>
            <w:tcW w:w="4814" w:type="dxa"/>
            <w:vAlign w:val="center"/>
            <w:hideMark/>
          </w:tcPr>
          <w:p w14:paraId="126EC8E8"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VHF pour Ecureuils, surmulot, rat noir</w:t>
            </w:r>
            <w:r w:rsidR="0028715A">
              <w:rPr>
                <w:rFonts w:ascii="Marianne" w:hAnsi="Marianne" w:cs="Calibri"/>
                <w:color w:val="000000"/>
                <w:sz w:val="20"/>
                <w:lang w:eastAsia="fr-FR"/>
              </w:rPr>
              <w:t xml:space="preserve"> </w:t>
            </w:r>
            <w:r w:rsidR="00E91FA8" w:rsidRPr="004A72BE">
              <w:rPr>
                <w:rFonts w:ascii="Marianne" w:hAnsi="Marianne" w:cs="Calibri"/>
                <w:color w:val="000000"/>
                <w:sz w:val="20"/>
                <w:lang w:eastAsia="fr-FR"/>
              </w:rPr>
              <w:t>≤</w:t>
            </w:r>
            <w:r w:rsidR="00E91FA8" w:rsidRPr="00E91FA8">
              <w:rPr>
                <w:rFonts w:ascii="Marianne" w:hAnsi="Marianne" w:cs="Calibri"/>
                <w:color w:val="000000"/>
                <w:sz w:val="20"/>
                <w:lang w:eastAsia="fr-FR"/>
              </w:rPr>
              <w:t>7g</w:t>
            </w:r>
          </w:p>
        </w:tc>
        <w:tc>
          <w:tcPr>
            <w:tcW w:w="2326" w:type="dxa"/>
            <w:vAlign w:val="center"/>
            <w:hideMark/>
          </w:tcPr>
          <w:p w14:paraId="3F1E17D1"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180 000,00 €</w:t>
            </w:r>
          </w:p>
        </w:tc>
      </w:tr>
      <w:tr w:rsidR="00EB7F39" w:rsidRPr="004A72BE" w14:paraId="3DB5F1C3" w14:textId="77777777" w:rsidTr="00E91FA8">
        <w:trPr>
          <w:trHeight w:val="300"/>
          <w:jc w:val="center"/>
        </w:trPr>
        <w:tc>
          <w:tcPr>
            <w:tcW w:w="1200" w:type="dxa"/>
            <w:vAlign w:val="center"/>
            <w:hideMark/>
          </w:tcPr>
          <w:p w14:paraId="77F65614"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34</w:t>
            </w:r>
          </w:p>
        </w:tc>
        <w:tc>
          <w:tcPr>
            <w:tcW w:w="4814" w:type="dxa"/>
            <w:vAlign w:val="center"/>
            <w:hideMark/>
          </w:tcPr>
          <w:p w14:paraId="40513155"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VHF pour Ecureuils, surmulot, rat noir</w:t>
            </w:r>
            <w:r w:rsidR="00E91FA8">
              <w:rPr>
                <w:rFonts w:ascii="Marianne" w:hAnsi="Marianne" w:cs="Calibri"/>
                <w:color w:val="000000"/>
                <w:sz w:val="20"/>
                <w:lang w:eastAsia="fr-FR"/>
              </w:rPr>
              <w:t xml:space="preserve"> </w:t>
            </w:r>
            <w:r w:rsidR="00E91FA8" w:rsidRPr="004A72BE">
              <w:rPr>
                <w:rFonts w:ascii="Marianne" w:hAnsi="Marianne" w:cs="Calibri"/>
                <w:color w:val="000000"/>
                <w:sz w:val="20"/>
                <w:lang w:eastAsia="fr-FR"/>
              </w:rPr>
              <w:t>≤</w:t>
            </w:r>
            <w:r w:rsidR="00E91FA8">
              <w:rPr>
                <w:rFonts w:ascii="Marianne" w:hAnsi="Marianne" w:cs="Calibri"/>
                <w:color w:val="000000"/>
                <w:sz w:val="20"/>
                <w:lang w:eastAsia="fr-FR"/>
              </w:rPr>
              <w:t xml:space="preserve"> 12g</w:t>
            </w:r>
          </w:p>
        </w:tc>
        <w:tc>
          <w:tcPr>
            <w:tcW w:w="2326" w:type="dxa"/>
            <w:vAlign w:val="center"/>
            <w:hideMark/>
          </w:tcPr>
          <w:p w14:paraId="05DE56D6"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180 000,00 €</w:t>
            </w:r>
          </w:p>
        </w:tc>
      </w:tr>
      <w:tr w:rsidR="00EB7F39" w:rsidRPr="004A72BE" w14:paraId="77D47270" w14:textId="77777777" w:rsidTr="00E91FA8">
        <w:trPr>
          <w:trHeight w:val="300"/>
          <w:jc w:val="center"/>
        </w:trPr>
        <w:tc>
          <w:tcPr>
            <w:tcW w:w="1200" w:type="dxa"/>
            <w:vAlign w:val="center"/>
            <w:hideMark/>
          </w:tcPr>
          <w:p w14:paraId="08088B27"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35</w:t>
            </w:r>
          </w:p>
        </w:tc>
        <w:tc>
          <w:tcPr>
            <w:tcW w:w="4814" w:type="dxa"/>
            <w:vAlign w:val="center"/>
            <w:hideMark/>
          </w:tcPr>
          <w:p w14:paraId="4ACF0B51"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 xml:space="preserve"> GPS VHF pour Mangouste</w:t>
            </w:r>
          </w:p>
        </w:tc>
        <w:tc>
          <w:tcPr>
            <w:tcW w:w="2326" w:type="dxa"/>
            <w:vAlign w:val="center"/>
            <w:hideMark/>
          </w:tcPr>
          <w:p w14:paraId="03F20C74"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180 000,00 €</w:t>
            </w:r>
          </w:p>
        </w:tc>
      </w:tr>
      <w:tr w:rsidR="00EB7F39" w:rsidRPr="004A72BE" w14:paraId="786B4DA3" w14:textId="77777777" w:rsidTr="00E91FA8">
        <w:trPr>
          <w:trHeight w:val="300"/>
          <w:jc w:val="center"/>
        </w:trPr>
        <w:tc>
          <w:tcPr>
            <w:tcW w:w="1200" w:type="dxa"/>
            <w:vAlign w:val="center"/>
            <w:hideMark/>
          </w:tcPr>
          <w:p w14:paraId="2C372AA6"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36</w:t>
            </w:r>
          </w:p>
        </w:tc>
        <w:tc>
          <w:tcPr>
            <w:tcW w:w="4814" w:type="dxa"/>
            <w:vAlign w:val="center"/>
            <w:hideMark/>
          </w:tcPr>
          <w:p w14:paraId="5B6BF4CD" w14:textId="77777777" w:rsidR="00EB7F39" w:rsidRPr="004A72BE" w:rsidRDefault="00EB7F39" w:rsidP="00A9370D">
            <w:pPr>
              <w:suppressAutoHyphens w:val="0"/>
              <w:jc w:val="center"/>
              <w:rPr>
                <w:rFonts w:ascii="Marianne" w:hAnsi="Marianne" w:cs="Calibri"/>
                <w:color w:val="000000"/>
                <w:sz w:val="20"/>
                <w:lang w:eastAsia="fr-FR"/>
              </w:rPr>
            </w:pPr>
            <w:proofErr w:type="spellStart"/>
            <w:r w:rsidRPr="004A72BE">
              <w:rPr>
                <w:rFonts w:ascii="Marianne" w:hAnsi="Marianne" w:cs="Calibri"/>
                <w:color w:val="000000"/>
                <w:sz w:val="20"/>
                <w:lang w:eastAsia="fr-FR"/>
              </w:rPr>
              <w:t>Ear</w:t>
            </w:r>
            <w:proofErr w:type="spellEnd"/>
            <w:r w:rsidRPr="004A72BE">
              <w:rPr>
                <w:rFonts w:ascii="Marianne" w:hAnsi="Marianne" w:cs="Calibri"/>
                <w:color w:val="000000"/>
                <w:sz w:val="20"/>
                <w:lang w:eastAsia="fr-FR"/>
              </w:rPr>
              <w:t xml:space="preserve"> tags GPS ≤ 22g pour Sanglier</w:t>
            </w:r>
          </w:p>
        </w:tc>
        <w:tc>
          <w:tcPr>
            <w:tcW w:w="2326" w:type="dxa"/>
            <w:vAlign w:val="center"/>
            <w:hideMark/>
          </w:tcPr>
          <w:p w14:paraId="579B35C9"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80 000,00 €</w:t>
            </w:r>
          </w:p>
        </w:tc>
      </w:tr>
      <w:tr w:rsidR="00EB7F39" w:rsidRPr="004A72BE" w14:paraId="1010FC82" w14:textId="77777777" w:rsidTr="00E91FA8">
        <w:trPr>
          <w:trHeight w:val="790"/>
          <w:jc w:val="center"/>
        </w:trPr>
        <w:tc>
          <w:tcPr>
            <w:tcW w:w="1200" w:type="dxa"/>
            <w:vAlign w:val="center"/>
            <w:hideMark/>
          </w:tcPr>
          <w:p w14:paraId="478E5C74"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37</w:t>
            </w:r>
          </w:p>
        </w:tc>
        <w:tc>
          <w:tcPr>
            <w:tcW w:w="4814" w:type="dxa"/>
            <w:vAlign w:val="center"/>
            <w:hideMark/>
          </w:tcPr>
          <w:p w14:paraId="3B7D99E5"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Emetteurs GPS VHF ou UHF ≤ 30g pour Ongulé de montagne – jeune individu - Agneaux, mouflons</w:t>
            </w:r>
          </w:p>
        </w:tc>
        <w:tc>
          <w:tcPr>
            <w:tcW w:w="2326" w:type="dxa"/>
            <w:vAlign w:val="center"/>
            <w:hideMark/>
          </w:tcPr>
          <w:p w14:paraId="5C85B22B"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80 000,00 €</w:t>
            </w:r>
          </w:p>
        </w:tc>
      </w:tr>
      <w:tr w:rsidR="00EB7F39" w:rsidRPr="004A72BE" w14:paraId="79C12296" w14:textId="77777777" w:rsidTr="00E91FA8">
        <w:trPr>
          <w:trHeight w:val="530"/>
          <w:jc w:val="center"/>
        </w:trPr>
        <w:tc>
          <w:tcPr>
            <w:tcW w:w="1200" w:type="dxa"/>
            <w:vAlign w:val="center"/>
            <w:hideMark/>
          </w:tcPr>
          <w:p w14:paraId="76B3B561"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lastRenderedPageBreak/>
              <w:t>38</w:t>
            </w:r>
          </w:p>
        </w:tc>
        <w:tc>
          <w:tcPr>
            <w:tcW w:w="4814" w:type="dxa"/>
            <w:vAlign w:val="center"/>
            <w:hideMark/>
          </w:tcPr>
          <w:p w14:paraId="6742463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VHF ≤ 35g pour Putois, vison d’Europe, vison d’Amérique</w:t>
            </w:r>
          </w:p>
        </w:tc>
        <w:tc>
          <w:tcPr>
            <w:tcW w:w="2326" w:type="dxa"/>
            <w:vAlign w:val="center"/>
            <w:hideMark/>
          </w:tcPr>
          <w:p w14:paraId="748DAA09"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120 000,00 €</w:t>
            </w:r>
          </w:p>
        </w:tc>
      </w:tr>
      <w:tr w:rsidR="00EB7F39" w:rsidRPr="004A72BE" w14:paraId="27386D4D" w14:textId="77777777" w:rsidTr="00E91FA8">
        <w:trPr>
          <w:trHeight w:val="300"/>
          <w:jc w:val="center"/>
        </w:trPr>
        <w:tc>
          <w:tcPr>
            <w:tcW w:w="1200" w:type="dxa"/>
            <w:vAlign w:val="center"/>
            <w:hideMark/>
          </w:tcPr>
          <w:p w14:paraId="0158D67F"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39</w:t>
            </w:r>
          </w:p>
        </w:tc>
        <w:tc>
          <w:tcPr>
            <w:tcW w:w="4814" w:type="dxa"/>
            <w:vAlign w:val="center"/>
            <w:hideMark/>
          </w:tcPr>
          <w:p w14:paraId="48297F4F"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VHF ≤ 40g pour Lapin de garenne</w:t>
            </w:r>
          </w:p>
        </w:tc>
        <w:tc>
          <w:tcPr>
            <w:tcW w:w="2326" w:type="dxa"/>
            <w:vAlign w:val="center"/>
            <w:hideMark/>
          </w:tcPr>
          <w:p w14:paraId="7B05C3E0"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200 000,00 €</w:t>
            </w:r>
          </w:p>
        </w:tc>
      </w:tr>
      <w:tr w:rsidR="00EB7F39" w:rsidRPr="004A72BE" w14:paraId="3C22DC2E" w14:textId="77777777" w:rsidTr="00E91FA8">
        <w:trPr>
          <w:trHeight w:val="530"/>
          <w:jc w:val="center"/>
        </w:trPr>
        <w:tc>
          <w:tcPr>
            <w:tcW w:w="1200" w:type="dxa"/>
            <w:vAlign w:val="center"/>
            <w:hideMark/>
          </w:tcPr>
          <w:p w14:paraId="3AC5DF71"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40</w:t>
            </w:r>
          </w:p>
        </w:tc>
        <w:tc>
          <w:tcPr>
            <w:tcW w:w="4814" w:type="dxa"/>
            <w:vAlign w:val="center"/>
            <w:hideMark/>
          </w:tcPr>
          <w:p w14:paraId="5419BBEE" w14:textId="77777777" w:rsidR="00EB7F39" w:rsidRPr="004A72BE" w:rsidRDefault="00EB7F39" w:rsidP="00A9370D">
            <w:pPr>
              <w:suppressAutoHyphens w:val="0"/>
              <w:jc w:val="center"/>
              <w:rPr>
                <w:rFonts w:ascii="Marianne" w:hAnsi="Marianne" w:cs="Calibri"/>
                <w:color w:val="000000"/>
                <w:sz w:val="20"/>
                <w:lang w:eastAsia="fr-FR"/>
              </w:rPr>
            </w:pPr>
            <w:r w:rsidRPr="007043DD">
              <w:rPr>
                <w:rFonts w:ascii="Marianne" w:hAnsi="Marianne" w:cs="Calibri"/>
                <w:color w:val="000000"/>
                <w:sz w:val="20"/>
                <w:lang w:eastAsia="fr-FR"/>
              </w:rPr>
              <w:t xml:space="preserve">GPS VHF antenne interne acc ≤ 45g </w:t>
            </w:r>
            <w:r w:rsidRPr="004A72BE">
              <w:rPr>
                <w:rFonts w:ascii="Marianne" w:hAnsi="Marianne" w:cs="Calibri"/>
                <w:color w:val="000000"/>
                <w:sz w:val="20"/>
                <w:lang w:eastAsia="fr-FR"/>
              </w:rPr>
              <w:t>pour Lièvre ibérique, lièvre variable</w:t>
            </w:r>
          </w:p>
        </w:tc>
        <w:tc>
          <w:tcPr>
            <w:tcW w:w="2326" w:type="dxa"/>
            <w:vAlign w:val="center"/>
            <w:hideMark/>
          </w:tcPr>
          <w:p w14:paraId="7A4B770B"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80 000,00 €</w:t>
            </w:r>
          </w:p>
        </w:tc>
      </w:tr>
      <w:tr w:rsidR="00EB7F39" w:rsidRPr="004A72BE" w14:paraId="0D3150B1" w14:textId="77777777" w:rsidTr="00E91FA8">
        <w:trPr>
          <w:trHeight w:val="530"/>
          <w:jc w:val="center"/>
        </w:trPr>
        <w:tc>
          <w:tcPr>
            <w:tcW w:w="1200" w:type="dxa"/>
            <w:vAlign w:val="center"/>
            <w:hideMark/>
          </w:tcPr>
          <w:p w14:paraId="20659BD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41</w:t>
            </w:r>
          </w:p>
        </w:tc>
        <w:tc>
          <w:tcPr>
            <w:tcW w:w="4814" w:type="dxa"/>
            <w:vAlign w:val="center"/>
            <w:hideMark/>
          </w:tcPr>
          <w:p w14:paraId="75194E3D"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 xml:space="preserve">Emetteurs GPS VHF ou UHF ≤ 50g pour Ongulés de plaine – jeune individu </w:t>
            </w:r>
          </w:p>
        </w:tc>
        <w:tc>
          <w:tcPr>
            <w:tcW w:w="2326" w:type="dxa"/>
            <w:vAlign w:val="center"/>
            <w:hideMark/>
          </w:tcPr>
          <w:p w14:paraId="66DB7C02"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80 000,00 €</w:t>
            </w:r>
          </w:p>
        </w:tc>
      </w:tr>
      <w:tr w:rsidR="00EB7F39" w:rsidRPr="004A72BE" w14:paraId="4C09206A" w14:textId="77777777" w:rsidTr="00E91FA8">
        <w:trPr>
          <w:trHeight w:val="530"/>
          <w:jc w:val="center"/>
        </w:trPr>
        <w:tc>
          <w:tcPr>
            <w:tcW w:w="1200" w:type="dxa"/>
            <w:vAlign w:val="center"/>
            <w:hideMark/>
          </w:tcPr>
          <w:p w14:paraId="37F1425C"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42</w:t>
            </w:r>
          </w:p>
        </w:tc>
        <w:tc>
          <w:tcPr>
            <w:tcW w:w="4814" w:type="dxa"/>
            <w:vAlign w:val="center"/>
            <w:hideMark/>
          </w:tcPr>
          <w:p w14:paraId="3D8B95C5"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GSM VHF ≤ 60 g pour Lièvre ibérique, Lièvre variable, Lièvre d'Europe</w:t>
            </w:r>
          </w:p>
        </w:tc>
        <w:tc>
          <w:tcPr>
            <w:tcW w:w="2326" w:type="dxa"/>
            <w:vAlign w:val="center"/>
            <w:hideMark/>
          </w:tcPr>
          <w:p w14:paraId="2EFD71F2"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60 000,00 €</w:t>
            </w:r>
          </w:p>
        </w:tc>
      </w:tr>
      <w:tr w:rsidR="00EB7F39" w:rsidRPr="004A72BE" w14:paraId="21EFC458" w14:textId="77777777" w:rsidTr="00E91FA8">
        <w:trPr>
          <w:trHeight w:val="530"/>
          <w:jc w:val="center"/>
        </w:trPr>
        <w:tc>
          <w:tcPr>
            <w:tcW w:w="1200" w:type="dxa"/>
            <w:vAlign w:val="center"/>
            <w:hideMark/>
          </w:tcPr>
          <w:p w14:paraId="152D51A3"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43</w:t>
            </w:r>
          </w:p>
        </w:tc>
        <w:tc>
          <w:tcPr>
            <w:tcW w:w="4814" w:type="dxa"/>
            <w:vAlign w:val="center"/>
            <w:hideMark/>
          </w:tcPr>
          <w:p w14:paraId="06A18680"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VHF antenne interne acc brutes ≤ 90g pour Lièvre d'Europe</w:t>
            </w:r>
          </w:p>
        </w:tc>
        <w:tc>
          <w:tcPr>
            <w:tcW w:w="2326" w:type="dxa"/>
            <w:vAlign w:val="center"/>
            <w:hideMark/>
          </w:tcPr>
          <w:p w14:paraId="7DB19D62"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400 000,00 €</w:t>
            </w:r>
          </w:p>
        </w:tc>
      </w:tr>
      <w:tr w:rsidR="00EB7F39" w:rsidRPr="004A72BE" w14:paraId="1932EFE9" w14:textId="77777777" w:rsidTr="00E91FA8">
        <w:trPr>
          <w:trHeight w:val="530"/>
          <w:jc w:val="center"/>
        </w:trPr>
        <w:tc>
          <w:tcPr>
            <w:tcW w:w="1200" w:type="dxa"/>
            <w:vAlign w:val="center"/>
            <w:hideMark/>
          </w:tcPr>
          <w:p w14:paraId="064C34AC"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44</w:t>
            </w:r>
          </w:p>
        </w:tc>
        <w:tc>
          <w:tcPr>
            <w:tcW w:w="4814" w:type="dxa"/>
            <w:vAlign w:val="center"/>
            <w:hideMark/>
          </w:tcPr>
          <w:p w14:paraId="348D4FA6"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UHF antenne interne acc brutes ≤ 90g pour Lièvre d'Europe</w:t>
            </w:r>
          </w:p>
        </w:tc>
        <w:tc>
          <w:tcPr>
            <w:tcW w:w="2326" w:type="dxa"/>
            <w:vAlign w:val="center"/>
            <w:hideMark/>
          </w:tcPr>
          <w:p w14:paraId="2C3570BE"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400 000,00 €</w:t>
            </w:r>
          </w:p>
        </w:tc>
      </w:tr>
      <w:tr w:rsidR="00EB7F39" w:rsidRPr="004A72BE" w14:paraId="2E4BB7C5" w14:textId="77777777" w:rsidTr="00E91FA8">
        <w:trPr>
          <w:trHeight w:val="530"/>
          <w:jc w:val="center"/>
        </w:trPr>
        <w:tc>
          <w:tcPr>
            <w:tcW w:w="1200" w:type="dxa"/>
            <w:vAlign w:val="center"/>
            <w:hideMark/>
          </w:tcPr>
          <w:p w14:paraId="522A6AAD"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45</w:t>
            </w:r>
          </w:p>
        </w:tc>
        <w:tc>
          <w:tcPr>
            <w:tcW w:w="4814" w:type="dxa"/>
            <w:vAlign w:val="center"/>
            <w:hideMark/>
          </w:tcPr>
          <w:p w14:paraId="404B4F0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VHF ou UHF solaire ≤ 150g pour Ongulés de montagne – jeunes individus</w:t>
            </w:r>
          </w:p>
        </w:tc>
        <w:tc>
          <w:tcPr>
            <w:tcW w:w="2326" w:type="dxa"/>
            <w:vAlign w:val="center"/>
            <w:hideMark/>
          </w:tcPr>
          <w:p w14:paraId="2424AE9E"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400 000,00 €</w:t>
            </w:r>
          </w:p>
        </w:tc>
      </w:tr>
      <w:tr w:rsidR="00EB7F39" w:rsidRPr="004A72BE" w14:paraId="7F8FEE8F" w14:textId="77777777" w:rsidTr="00E91FA8">
        <w:trPr>
          <w:trHeight w:val="300"/>
          <w:jc w:val="center"/>
        </w:trPr>
        <w:tc>
          <w:tcPr>
            <w:tcW w:w="1200" w:type="dxa"/>
            <w:vAlign w:val="center"/>
            <w:hideMark/>
          </w:tcPr>
          <w:p w14:paraId="29D5C846"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46</w:t>
            </w:r>
          </w:p>
        </w:tc>
        <w:tc>
          <w:tcPr>
            <w:tcW w:w="4814" w:type="dxa"/>
            <w:vAlign w:val="center"/>
            <w:hideMark/>
          </w:tcPr>
          <w:p w14:paraId="0970F8C1"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GSM ≤ 180g pour Renard</w:t>
            </w:r>
          </w:p>
        </w:tc>
        <w:tc>
          <w:tcPr>
            <w:tcW w:w="2326" w:type="dxa"/>
            <w:vAlign w:val="center"/>
            <w:hideMark/>
          </w:tcPr>
          <w:p w14:paraId="4E03B6FD"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140 000,00 €</w:t>
            </w:r>
          </w:p>
        </w:tc>
      </w:tr>
      <w:tr w:rsidR="00EB7F39" w:rsidRPr="004A72BE" w14:paraId="1C562270" w14:textId="77777777" w:rsidTr="00E91FA8">
        <w:trPr>
          <w:trHeight w:val="300"/>
          <w:jc w:val="center"/>
        </w:trPr>
        <w:tc>
          <w:tcPr>
            <w:tcW w:w="1200" w:type="dxa"/>
            <w:vAlign w:val="center"/>
            <w:hideMark/>
          </w:tcPr>
          <w:p w14:paraId="4FBFDE4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47</w:t>
            </w:r>
          </w:p>
        </w:tc>
        <w:tc>
          <w:tcPr>
            <w:tcW w:w="4814" w:type="dxa"/>
            <w:vAlign w:val="center"/>
            <w:hideMark/>
          </w:tcPr>
          <w:p w14:paraId="0EC04801"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VHF ≤ 200g pour Renard</w:t>
            </w:r>
          </w:p>
        </w:tc>
        <w:tc>
          <w:tcPr>
            <w:tcW w:w="2326" w:type="dxa"/>
            <w:vAlign w:val="center"/>
            <w:hideMark/>
          </w:tcPr>
          <w:p w14:paraId="019716E6"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240 000,00 €</w:t>
            </w:r>
          </w:p>
        </w:tc>
      </w:tr>
      <w:tr w:rsidR="00EB7F39" w:rsidRPr="004A72BE" w14:paraId="2A1C7BFA" w14:textId="77777777" w:rsidTr="00E91FA8">
        <w:trPr>
          <w:trHeight w:val="300"/>
          <w:jc w:val="center"/>
        </w:trPr>
        <w:tc>
          <w:tcPr>
            <w:tcW w:w="1200" w:type="dxa"/>
            <w:vAlign w:val="center"/>
            <w:hideMark/>
          </w:tcPr>
          <w:p w14:paraId="2F73F4F6"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48</w:t>
            </w:r>
          </w:p>
        </w:tc>
        <w:tc>
          <w:tcPr>
            <w:tcW w:w="4814" w:type="dxa"/>
            <w:vAlign w:val="center"/>
            <w:hideMark/>
          </w:tcPr>
          <w:p w14:paraId="0E895148"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UHF ≤ 200g pour Renard</w:t>
            </w:r>
          </w:p>
        </w:tc>
        <w:tc>
          <w:tcPr>
            <w:tcW w:w="2326" w:type="dxa"/>
            <w:vAlign w:val="center"/>
            <w:hideMark/>
          </w:tcPr>
          <w:p w14:paraId="44FFF310"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240 000,00 €</w:t>
            </w:r>
          </w:p>
        </w:tc>
      </w:tr>
      <w:tr w:rsidR="00EB7F39" w:rsidRPr="004A72BE" w14:paraId="5D49B40E" w14:textId="77777777" w:rsidTr="00E91FA8">
        <w:trPr>
          <w:trHeight w:val="300"/>
          <w:jc w:val="center"/>
        </w:trPr>
        <w:tc>
          <w:tcPr>
            <w:tcW w:w="1200" w:type="dxa"/>
            <w:vAlign w:val="center"/>
            <w:hideMark/>
          </w:tcPr>
          <w:p w14:paraId="21CCE8CF"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49</w:t>
            </w:r>
          </w:p>
        </w:tc>
        <w:tc>
          <w:tcPr>
            <w:tcW w:w="4814" w:type="dxa"/>
            <w:vAlign w:val="center"/>
            <w:hideMark/>
          </w:tcPr>
          <w:p w14:paraId="4D0C0F83"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store-on-</w:t>
            </w:r>
            <w:proofErr w:type="spellStart"/>
            <w:r w:rsidRPr="004A72BE">
              <w:rPr>
                <w:rFonts w:ascii="Marianne" w:hAnsi="Marianne" w:cs="Calibri"/>
                <w:color w:val="000000"/>
                <w:sz w:val="20"/>
                <w:lang w:eastAsia="fr-FR"/>
              </w:rPr>
              <w:t>board</w:t>
            </w:r>
            <w:proofErr w:type="spellEnd"/>
            <w:r w:rsidRPr="004A72BE">
              <w:rPr>
                <w:rFonts w:ascii="Marianne" w:hAnsi="Marianne" w:cs="Calibri"/>
                <w:color w:val="000000"/>
                <w:sz w:val="20"/>
                <w:lang w:eastAsia="fr-FR"/>
              </w:rPr>
              <w:t xml:space="preserve"> pour Chevreuils, chamois</w:t>
            </w:r>
          </w:p>
        </w:tc>
        <w:tc>
          <w:tcPr>
            <w:tcW w:w="2326" w:type="dxa"/>
            <w:vAlign w:val="center"/>
            <w:hideMark/>
          </w:tcPr>
          <w:p w14:paraId="62BBE4E9"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400 000,00 €</w:t>
            </w:r>
          </w:p>
        </w:tc>
      </w:tr>
      <w:tr w:rsidR="00EB7F39" w:rsidRPr="004A72BE" w14:paraId="5A7C2798" w14:textId="77777777" w:rsidTr="00E91FA8">
        <w:trPr>
          <w:trHeight w:val="300"/>
          <w:jc w:val="center"/>
        </w:trPr>
        <w:tc>
          <w:tcPr>
            <w:tcW w:w="1200" w:type="dxa"/>
            <w:vAlign w:val="center"/>
            <w:hideMark/>
          </w:tcPr>
          <w:p w14:paraId="6F8D6F20"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50</w:t>
            </w:r>
          </w:p>
        </w:tc>
        <w:tc>
          <w:tcPr>
            <w:tcW w:w="4814" w:type="dxa"/>
            <w:vAlign w:val="center"/>
            <w:hideMark/>
          </w:tcPr>
          <w:p w14:paraId="1FED0A00"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store-on-</w:t>
            </w:r>
            <w:proofErr w:type="spellStart"/>
            <w:r w:rsidRPr="004A72BE">
              <w:rPr>
                <w:rFonts w:ascii="Marianne" w:hAnsi="Marianne" w:cs="Calibri"/>
                <w:color w:val="000000"/>
                <w:sz w:val="20"/>
                <w:lang w:eastAsia="fr-FR"/>
              </w:rPr>
              <w:t>board</w:t>
            </w:r>
            <w:proofErr w:type="spellEnd"/>
            <w:r w:rsidRPr="004A72BE">
              <w:rPr>
                <w:rFonts w:ascii="Marianne" w:hAnsi="Marianne" w:cs="Calibri"/>
                <w:color w:val="000000"/>
                <w:sz w:val="20"/>
                <w:lang w:eastAsia="fr-FR"/>
              </w:rPr>
              <w:t xml:space="preserve"> pour Chevreuils, chamois</w:t>
            </w:r>
          </w:p>
        </w:tc>
        <w:tc>
          <w:tcPr>
            <w:tcW w:w="2326" w:type="dxa"/>
            <w:vAlign w:val="center"/>
            <w:hideMark/>
          </w:tcPr>
          <w:p w14:paraId="63A560B7"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400 000,00 €</w:t>
            </w:r>
          </w:p>
        </w:tc>
      </w:tr>
      <w:tr w:rsidR="00EB7F39" w:rsidRPr="004A72BE" w14:paraId="0708E2EB" w14:textId="77777777" w:rsidTr="00E91FA8">
        <w:trPr>
          <w:trHeight w:val="300"/>
          <w:jc w:val="center"/>
        </w:trPr>
        <w:tc>
          <w:tcPr>
            <w:tcW w:w="1200" w:type="dxa"/>
            <w:vAlign w:val="center"/>
            <w:hideMark/>
          </w:tcPr>
          <w:p w14:paraId="6807C743"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51</w:t>
            </w:r>
          </w:p>
        </w:tc>
        <w:tc>
          <w:tcPr>
            <w:tcW w:w="4814" w:type="dxa"/>
            <w:vAlign w:val="center"/>
            <w:hideMark/>
          </w:tcPr>
          <w:p w14:paraId="0D743567"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iridium pour Lynx</w:t>
            </w:r>
          </w:p>
        </w:tc>
        <w:tc>
          <w:tcPr>
            <w:tcW w:w="2326" w:type="dxa"/>
            <w:vAlign w:val="center"/>
            <w:hideMark/>
          </w:tcPr>
          <w:p w14:paraId="3E315EA6"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120 000,00 €</w:t>
            </w:r>
          </w:p>
        </w:tc>
      </w:tr>
      <w:tr w:rsidR="00EB7F39" w:rsidRPr="004A72BE" w14:paraId="7527104C" w14:textId="77777777" w:rsidTr="00E91FA8">
        <w:trPr>
          <w:trHeight w:val="530"/>
          <w:jc w:val="center"/>
        </w:trPr>
        <w:tc>
          <w:tcPr>
            <w:tcW w:w="1200" w:type="dxa"/>
            <w:vAlign w:val="center"/>
            <w:hideMark/>
          </w:tcPr>
          <w:p w14:paraId="7AF61853"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52</w:t>
            </w:r>
          </w:p>
        </w:tc>
        <w:tc>
          <w:tcPr>
            <w:tcW w:w="4814" w:type="dxa"/>
            <w:vAlign w:val="center"/>
            <w:hideMark/>
          </w:tcPr>
          <w:p w14:paraId="4E1028E1"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store-on-</w:t>
            </w:r>
            <w:proofErr w:type="spellStart"/>
            <w:r w:rsidRPr="004A72BE">
              <w:rPr>
                <w:rFonts w:ascii="Marianne" w:hAnsi="Marianne" w:cs="Calibri"/>
                <w:color w:val="000000"/>
                <w:sz w:val="20"/>
                <w:lang w:eastAsia="fr-FR"/>
              </w:rPr>
              <w:t>board</w:t>
            </w:r>
            <w:proofErr w:type="spellEnd"/>
            <w:r w:rsidRPr="004A72BE">
              <w:rPr>
                <w:rFonts w:ascii="Marianne" w:hAnsi="Marianne" w:cs="Calibri"/>
                <w:color w:val="000000"/>
                <w:sz w:val="20"/>
                <w:lang w:eastAsia="fr-FR"/>
              </w:rPr>
              <w:t xml:space="preserve"> drop-off déclenchable à distance acc ≤ 410g pour Ongulés de montagne</w:t>
            </w:r>
          </w:p>
        </w:tc>
        <w:tc>
          <w:tcPr>
            <w:tcW w:w="2326" w:type="dxa"/>
            <w:vAlign w:val="center"/>
            <w:hideMark/>
          </w:tcPr>
          <w:p w14:paraId="5CFD1BF9"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600 000,00 €</w:t>
            </w:r>
          </w:p>
        </w:tc>
      </w:tr>
      <w:tr w:rsidR="00EB7F39" w:rsidRPr="004A72BE" w14:paraId="441EF9CA" w14:textId="77777777" w:rsidTr="00E91FA8">
        <w:trPr>
          <w:trHeight w:val="300"/>
          <w:jc w:val="center"/>
        </w:trPr>
        <w:tc>
          <w:tcPr>
            <w:tcW w:w="1200" w:type="dxa"/>
            <w:vAlign w:val="center"/>
            <w:hideMark/>
          </w:tcPr>
          <w:p w14:paraId="76A92293"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53</w:t>
            </w:r>
          </w:p>
        </w:tc>
        <w:tc>
          <w:tcPr>
            <w:tcW w:w="4814" w:type="dxa"/>
            <w:vAlign w:val="center"/>
            <w:hideMark/>
          </w:tcPr>
          <w:p w14:paraId="51A0620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store-on-</w:t>
            </w:r>
            <w:proofErr w:type="spellStart"/>
            <w:r w:rsidRPr="004A72BE">
              <w:rPr>
                <w:rFonts w:ascii="Marianne" w:hAnsi="Marianne" w:cs="Calibri"/>
                <w:color w:val="000000"/>
                <w:sz w:val="20"/>
                <w:lang w:eastAsia="fr-FR"/>
              </w:rPr>
              <w:t>board</w:t>
            </w:r>
            <w:proofErr w:type="spellEnd"/>
            <w:r w:rsidRPr="004A72BE">
              <w:rPr>
                <w:rFonts w:ascii="Marianne" w:hAnsi="Marianne" w:cs="Calibri"/>
                <w:color w:val="000000"/>
                <w:sz w:val="20"/>
                <w:lang w:eastAsia="fr-FR"/>
              </w:rPr>
              <w:t xml:space="preserve"> pour Cerfs</w:t>
            </w:r>
          </w:p>
        </w:tc>
        <w:tc>
          <w:tcPr>
            <w:tcW w:w="2326" w:type="dxa"/>
            <w:vAlign w:val="center"/>
            <w:hideMark/>
          </w:tcPr>
          <w:p w14:paraId="10DE8848"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400 000,00 €</w:t>
            </w:r>
          </w:p>
        </w:tc>
      </w:tr>
      <w:tr w:rsidR="00EB7F39" w:rsidRPr="004A72BE" w14:paraId="583A0408" w14:textId="77777777" w:rsidTr="00E91FA8">
        <w:trPr>
          <w:trHeight w:val="530"/>
          <w:jc w:val="center"/>
        </w:trPr>
        <w:tc>
          <w:tcPr>
            <w:tcW w:w="1200" w:type="dxa"/>
            <w:vAlign w:val="center"/>
            <w:hideMark/>
          </w:tcPr>
          <w:p w14:paraId="736186BB"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54</w:t>
            </w:r>
          </w:p>
        </w:tc>
        <w:tc>
          <w:tcPr>
            <w:tcW w:w="4814" w:type="dxa"/>
            <w:vAlign w:val="center"/>
            <w:hideMark/>
          </w:tcPr>
          <w:p w14:paraId="7F7AB7A7"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store-on-</w:t>
            </w:r>
            <w:proofErr w:type="spellStart"/>
            <w:r w:rsidRPr="004A72BE">
              <w:rPr>
                <w:rFonts w:ascii="Marianne" w:hAnsi="Marianne" w:cs="Calibri"/>
                <w:color w:val="000000"/>
                <w:sz w:val="20"/>
                <w:lang w:eastAsia="fr-FR"/>
              </w:rPr>
              <w:t>board</w:t>
            </w:r>
            <w:proofErr w:type="spellEnd"/>
            <w:r w:rsidRPr="004A72BE">
              <w:rPr>
                <w:rFonts w:ascii="Marianne" w:hAnsi="Marianne" w:cs="Calibri"/>
                <w:color w:val="000000"/>
                <w:sz w:val="20"/>
                <w:lang w:eastAsia="fr-FR"/>
              </w:rPr>
              <w:t xml:space="preserve"> ≤ 500g pour Moutons, vaches, chèvres, chiens</w:t>
            </w:r>
          </w:p>
        </w:tc>
        <w:tc>
          <w:tcPr>
            <w:tcW w:w="2326" w:type="dxa"/>
            <w:vAlign w:val="center"/>
            <w:hideMark/>
          </w:tcPr>
          <w:p w14:paraId="21E48E76"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200 000,00 €</w:t>
            </w:r>
          </w:p>
        </w:tc>
      </w:tr>
      <w:tr w:rsidR="00EB7F39" w:rsidRPr="004A72BE" w14:paraId="7B96B41A" w14:textId="77777777" w:rsidTr="00E91FA8">
        <w:trPr>
          <w:trHeight w:val="530"/>
          <w:jc w:val="center"/>
        </w:trPr>
        <w:tc>
          <w:tcPr>
            <w:tcW w:w="1200" w:type="dxa"/>
            <w:vAlign w:val="center"/>
            <w:hideMark/>
          </w:tcPr>
          <w:p w14:paraId="44B98577"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55</w:t>
            </w:r>
          </w:p>
        </w:tc>
        <w:tc>
          <w:tcPr>
            <w:tcW w:w="4814" w:type="dxa"/>
            <w:vAlign w:val="center"/>
            <w:hideMark/>
          </w:tcPr>
          <w:p w14:paraId="1C4208EA"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Emetteurs GPS UHF solaires ≤ 500g pour Ongulés de montagne avec transmission</w:t>
            </w:r>
          </w:p>
        </w:tc>
        <w:tc>
          <w:tcPr>
            <w:tcW w:w="2326" w:type="dxa"/>
            <w:vAlign w:val="center"/>
            <w:hideMark/>
          </w:tcPr>
          <w:p w14:paraId="2C5CB4F4"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240 000,00 €</w:t>
            </w:r>
          </w:p>
        </w:tc>
      </w:tr>
      <w:tr w:rsidR="00EB7F39" w:rsidRPr="004A72BE" w14:paraId="07CB1004" w14:textId="77777777" w:rsidTr="00E91FA8">
        <w:trPr>
          <w:trHeight w:val="530"/>
          <w:jc w:val="center"/>
        </w:trPr>
        <w:tc>
          <w:tcPr>
            <w:tcW w:w="1200" w:type="dxa"/>
            <w:vAlign w:val="center"/>
            <w:hideMark/>
          </w:tcPr>
          <w:p w14:paraId="5F8843E0"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56</w:t>
            </w:r>
          </w:p>
        </w:tc>
        <w:tc>
          <w:tcPr>
            <w:tcW w:w="4814" w:type="dxa"/>
            <w:vAlign w:val="center"/>
            <w:hideMark/>
          </w:tcPr>
          <w:p w14:paraId="09A0E117"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store-on-</w:t>
            </w:r>
            <w:proofErr w:type="spellStart"/>
            <w:r w:rsidRPr="004A72BE">
              <w:rPr>
                <w:rFonts w:ascii="Marianne" w:hAnsi="Marianne" w:cs="Calibri"/>
                <w:color w:val="000000"/>
                <w:sz w:val="20"/>
                <w:lang w:eastAsia="fr-FR"/>
              </w:rPr>
              <w:t>board</w:t>
            </w:r>
            <w:proofErr w:type="spellEnd"/>
            <w:r w:rsidRPr="004A72BE">
              <w:rPr>
                <w:rFonts w:ascii="Marianne" w:hAnsi="Marianne" w:cs="Calibri"/>
                <w:color w:val="000000"/>
                <w:sz w:val="20"/>
                <w:lang w:eastAsia="fr-FR"/>
              </w:rPr>
              <w:t xml:space="preserve"> acc brutes ≤ 550g pour Ongulés de montagne</w:t>
            </w:r>
          </w:p>
        </w:tc>
        <w:tc>
          <w:tcPr>
            <w:tcW w:w="2326" w:type="dxa"/>
            <w:vAlign w:val="center"/>
            <w:hideMark/>
          </w:tcPr>
          <w:p w14:paraId="7BE7D45E"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480 000,00 €</w:t>
            </w:r>
          </w:p>
        </w:tc>
      </w:tr>
      <w:tr w:rsidR="00EB7F39" w:rsidRPr="004A72BE" w14:paraId="0D973F76" w14:textId="77777777" w:rsidTr="00E91FA8">
        <w:trPr>
          <w:trHeight w:val="300"/>
          <w:jc w:val="center"/>
        </w:trPr>
        <w:tc>
          <w:tcPr>
            <w:tcW w:w="1200" w:type="dxa"/>
            <w:vAlign w:val="center"/>
            <w:hideMark/>
          </w:tcPr>
          <w:p w14:paraId="1432124B"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57</w:t>
            </w:r>
          </w:p>
        </w:tc>
        <w:tc>
          <w:tcPr>
            <w:tcW w:w="4814" w:type="dxa"/>
            <w:vAlign w:val="center"/>
            <w:hideMark/>
          </w:tcPr>
          <w:p w14:paraId="5FF47A7F"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iridium rond ≤ 600g pour Loup</w:t>
            </w:r>
          </w:p>
        </w:tc>
        <w:tc>
          <w:tcPr>
            <w:tcW w:w="2326" w:type="dxa"/>
            <w:vAlign w:val="center"/>
            <w:hideMark/>
          </w:tcPr>
          <w:p w14:paraId="410C3D44"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48 000,00 €</w:t>
            </w:r>
          </w:p>
        </w:tc>
      </w:tr>
      <w:tr w:rsidR="00EB7F39" w:rsidRPr="004A72BE" w14:paraId="6B4813D9" w14:textId="77777777" w:rsidTr="00E91FA8">
        <w:trPr>
          <w:trHeight w:val="300"/>
          <w:jc w:val="center"/>
        </w:trPr>
        <w:tc>
          <w:tcPr>
            <w:tcW w:w="1200" w:type="dxa"/>
            <w:vAlign w:val="center"/>
            <w:hideMark/>
          </w:tcPr>
          <w:p w14:paraId="7E6A389A"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58</w:t>
            </w:r>
          </w:p>
        </w:tc>
        <w:tc>
          <w:tcPr>
            <w:tcW w:w="4814" w:type="dxa"/>
            <w:vAlign w:val="center"/>
            <w:hideMark/>
          </w:tcPr>
          <w:p w14:paraId="4C0A68A0" w14:textId="76AE5395"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 xml:space="preserve">GPS iridium </w:t>
            </w:r>
            <w:r w:rsidR="00266F0B">
              <w:rPr>
                <w:rFonts w:ascii="Marianne" w:hAnsi="Marianne" w:cs="Calibri"/>
                <w:color w:val="000000"/>
                <w:sz w:val="20"/>
                <w:lang w:eastAsia="fr-FR"/>
              </w:rPr>
              <w:t>rond</w:t>
            </w:r>
            <w:r w:rsidRPr="004A72BE">
              <w:rPr>
                <w:rFonts w:ascii="Marianne" w:hAnsi="Marianne" w:cs="Calibri"/>
                <w:color w:val="000000"/>
                <w:sz w:val="20"/>
                <w:lang w:eastAsia="fr-FR"/>
              </w:rPr>
              <w:t xml:space="preserve"> ≤ 600g pour Ourson</w:t>
            </w:r>
          </w:p>
        </w:tc>
        <w:tc>
          <w:tcPr>
            <w:tcW w:w="2326" w:type="dxa"/>
            <w:vAlign w:val="center"/>
            <w:hideMark/>
          </w:tcPr>
          <w:p w14:paraId="465CA58E"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48 000,00 €</w:t>
            </w:r>
          </w:p>
        </w:tc>
      </w:tr>
      <w:tr w:rsidR="00EB7F39" w:rsidRPr="004A72BE" w14:paraId="5DEB9A96" w14:textId="77777777" w:rsidTr="00E91FA8">
        <w:trPr>
          <w:trHeight w:val="530"/>
          <w:jc w:val="center"/>
        </w:trPr>
        <w:tc>
          <w:tcPr>
            <w:tcW w:w="1200" w:type="dxa"/>
            <w:vAlign w:val="center"/>
            <w:hideMark/>
          </w:tcPr>
          <w:p w14:paraId="472E4ED0"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59</w:t>
            </w:r>
          </w:p>
        </w:tc>
        <w:tc>
          <w:tcPr>
            <w:tcW w:w="4814" w:type="dxa"/>
            <w:vAlign w:val="center"/>
            <w:hideMark/>
          </w:tcPr>
          <w:p w14:paraId="56925974"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iridium acc brutes ≤ 600g pour Ongulés de montagne</w:t>
            </w:r>
          </w:p>
        </w:tc>
        <w:tc>
          <w:tcPr>
            <w:tcW w:w="2326" w:type="dxa"/>
            <w:vAlign w:val="center"/>
            <w:hideMark/>
          </w:tcPr>
          <w:p w14:paraId="477E9374"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600 000,00 €</w:t>
            </w:r>
          </w:p>
        </w:tc>
      </w:tr>
      <w:tr w:rsidR="00EB7F39" w:rsidRPr="004A72BE" w14:paraId="1AC9214A" w14:textId="77777777" w:rsidTr="00E91FA8">
        <w:trPr>
          <w:trHeight w:val="300"/>
          <w:jc w:val="center"/>
        </w:trPr>
        <w:tc>
          <w:tcPr>
            <w:tcW w:w="1200" w:type="dxa"/>
            <w:vAlign w:val="center"/>
            <w:hideMark/>
          </w:tcPr>
          <w:p w14:paraId="32965757"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60</w:t>
            </w:r>
          </w:p>
        </w:tc>
        <w:tc>
          <w:tcPr>
            <w:tcW w:w="4814" w:type="dxa"/>
            <w:vAlign w:val="center"/>
            <w:hideMark/>
          </w:tcPr>
          <w:p w14:paraId="4CA17F31"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iridium acc brutes ≤ 1000g pour Sanglier</w:t>
            </w:r>
          </w:p>
        </w:tc>
        <w:tc>
          <w:tcPr>
            <w:tcW w:w="2326" w:type="dxa"/>
            <w:vAlign w:val="center"/>
            <w:hideMark/>
          </w:tcPr>
          <w:p w14:paraId="6A996BCA"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160 000,00 €</w:t>
            </w:r>
          </w:p>
        </w:tc>
      </w:tr>
      <w:tr w:rsidR="00EB7F39" w:rsidRPr="004A72BE" w14:paraId="365E82ED" w14:textId="77777777" w:rsidTr="00E91FA8">
        <w:trPr>
          <w:trHeight w:val="300"/>
          <w:jc w:val="center"/>
        </w:trPr>
        <w:tc>
          <w:tcPr>
            <w:tcW w:w="1200" w:type="dxa"/>
            <w:tcBorders>
              <w:bottom w:val="single" w:sz="6" w:space="0" w:color="00000A"/>
            </w:tcBorders>
            <w:vAlign w:val="center"/>
            <w:hideMark/>
          </w:tcPr>
          <w:p w14:paraId="310EE5DB"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61</w:t>
            </w:r>
          </w:p>
        </w:tc>
        <w:tc>
          <w:tcPr>
            <w:tcW w:w="4814" w:type="dxa"/>
            <w:tcBorders>
              <w:bottom w:val="single" w:sz="6" w:space="0" w:color="00000A"/>
            </w:tcBorders>
            <w:vAlign w:val="center"/>
            <w:hideMark/>
          </w:tcPr>
          <w:p w14:paraId="2394D176"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 xml:space="preserve">GPS iridium acc brutes ≤ 2000g pour Ours </w:t>
            </w:r>
          </w:p>
        </w:tc>
        <w:tc>
          <w:tcPr>
            <w:tcW w:w="2326" w:type="dxa"/>
            <w:tcBorders>
              <w:bottom w:val="single" w:sz="6" w:space="0" w:color="00000A"/>
            </w:tcBorders>
            <w:vAlign w:val="center"/>
            <w:hideMark/>
          </w:tcPr>
          <w:p w14:paraId="1F34599C"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60 000,00 €</w:t>
            </w:r>
          </w:p>
        </w:tc>
      </w:tr>
      <w:tr w:rsidR="00EB7F39" w:rsidRPr="004A72BE" w14:paraId="7D1A6216" w14:textId="77777777" w:rsidTr="00E91FA8">
        <w:trPr>
          <w:trHeight w:val="300"/>
          <w:jc w:val="center"/>
        </w:trPr>
        <w:tc>
          <w:tcPr>
            <w:tcW w:w="1200" w:type="dxa"/>
            <w:tcBorders>
              <w:top w:val="single" w:sz="6" w:space="0" w:color="00000A"/>
              <w:bottom w:val="single" w:sz="8" w:space="0" w:color="00000A"/>
            </w:tcBorders>
            <w:shd w:val="pct25" w:color="E2EFD9" w:fill="auto"/>
            <w:vAlign w:val="center"/>
          </w:tcPr>
          <w:p w14:paraId="62D17BFD" w14:textId="77777777" w:rsidR="00EB7F39" w:rsidRPr="004A72BE" w:rsidRDefault="00EB7F39" w:rsidP="00A9370D">
            <w:pPr>
              <w:suppressAutoHyphens w:val="0"/>
              <w:jc w:val="center"/>
              <w:rPr>
                <w:rFonts w:ascii="Marianne" w:hAnsi="Marianne" w:cs="Calibri"/>
                <w:color w:val="000000"/>
                <w:sz w:val="20"/>
                <w:lang w:eastAsia="fr-FR"/>
              </w:rPr>
            </w:pPr>
          </w:p>
        </w:tc>
        <w:tc>
          <w:tcPr>
            <w:tcW w:w="4814" w:type="dxa"/>
            <w:tcBorders>
              <w:top w:val="single" w:sz="6" w:space="0" w:color="00000A"/>
              <w:bottom w:val="single" w:sz="8" w:space="0" w:color="00000A"/>
            </w:tcBorders>
            <w:shd w:val="clear" w:color="auto" w:fill="A8D08D"/>
            <w:vAlign w:val="center"/>
          </w:tcPr>
          <w:p w14:paraId="198E741A" w14:textId="77777777" w:rsidR="00EB7F39" w:rsidRPr="001F1553" w:rsidRDefault="00EB7F39" w:rsidP="00A9370D">
            <w:pPr>
              <w:suppressAutoHyphens w:val="0"/>
              <w:jc w:val="right"/>
              <w:rPr>
                <w:rFonts w:ascii="Marianne" w:hAnsi="Marianne" w:cs="Calibri"/>
                <w:b/>
                <w:color w:val="000000"/>
                <w:sz w:val="28"/>
                <w:szCs w:val="28"/>
                <w:lang w:eastAsia="fr-FR"/>
              </w:rPr>
            </w:pPr>
            <w:r w:rsidRPr="001F1553">
              <w:rPr>
                <w:rFonts w:ascii="Marianne" w:hAnsi="Marianne" w:cs="Calibri"/>
                <w:b/>
                <w:color w:val="000000"/>
                <w:sz w:val="28"/>
                <w:szCs w:val="28"/>
                <w:lang w:eastAsia="fr-FR"/>
              </w:rPr>
              <w:t>TOTAL HT</w:t>
            </w:r>
          </w:p>
        </w:tc>
        <w:tc>
          <w:tcPr>
            <w:tcW w:w="2326" w:type="dxa"/>
            <w:tcBorders>
              <w:top w:val="single" w:sz="6" w:space="0" w:color="00000A"/>
              <w:bottom w:val="single" w:sz="8" w:space="0" w:color="00000A"/>
            </w:tcBorders>
            <w:shd w:val="clear" w:color="auto" w:fill="A8D08D"/>
            <w:vAlign w:val="center"/>
          </w:tcPr>
          <w:p w14:paraId="0908BF19" w14:textId="77777777" w:rsidR="00EB7F39" w:rsidRPr="001F1553" w:rsidRDefault="00EB7F39" w:rsidP="00A9370D">
            <w:pPr>
              <w:suppressAutoHyphens w:val="0"/>
              <w:jc w:val="center"/>
              <w:rPr>
                <w:rFonts w:ascii="Marianne" w:hAnsi="Marianne" w:cs="Calibri"/>
                <w:b/>
                <w:color w:val="000000"/>
                <w:sz w:val="28"/>
                <w:szCs w:val="28"/>
                <w:lang w:eastAsia="fr-FR"/>
              </w:rPr>
            </w:pPr>
          </w:p>
          <w:p w14:paraId="2F97D7A8" w14:textId="77777777" w:rsidR="00EB7F39" w:rsidRPr="001F1553" w:rsidRDefault="00EB7F39" w:rsidP="00A9370D">
            <w:pPr>
              <w:suppressAutoHyphens w:val="0"/>
              <w:jc w:val="center"/>
              <w:rPr>
                <w:rFonts w:ascii="Marianne" w:hAnsi="Marianne" w:cs="Calibri"/>
                <w:b/>
                <w:color w:val="000000"/>
                <w:sz w:val="28"/>
                <w:szCs w:val="28"/>
                <w:lang w:eastAsia="fr-FR"/>
              </w:rPr>
            </w:pPr>
            <w:r w:rsidRPr="005D2373">
              <w:rPr>
                <w:rFonts w:ascii="Marianne" w:hAnsi="Marianne" w:cs="Calibri"/>
                <w:b/>
                <w:color w:val="000000"/>
                <w:sz w:val="28"/>
                <w:szCs w:val="28"/>
                <w:lang w:eastAsia="fr-FR"/>
              </w:rPr>
              <w:t xml:space="preserve">14 </w:t>
            </w:r>
            <w:r w:rsidR="00B65AEC">
              <w:rPr>
                <w:rFonts w:ascii="Marianne" w:hAnsi="Marianne" w:cs="Calibri"/>
                <w:b/>
                <w:color w:val="000000"/>
                <w:sz w:val="28"/>
                <w:szCs w:val="28"/>
                <w:lang w:eastAsia="fr-FR"/>
              </w:rPr>
              <w:t>28</w:t>
            </w:r>
            <w:r w:rsidR="00B65AEC" w:rsidRPr="005D2373">
              <w:rPr>
                <w:rFonts w:ascii="Marianne" w:hAnsi="Marianne" w:cs="Calibri"/>
                <w:b/>
                <w:color w:val="000000"/>
                <w:sz w:val="28"/>
                <w:szCs w:val="28"/>
                <w:lang w:eastAsia="fr-FR"/>
              </w:rPr>
              <w:t>0</w:t>
            </w:r>
            <w:r w:rsidR="00B65AEC" w:rsidRPr="005D2373">
              <w:rPr>
                <w:rFonts w:ascii="Calibri" w:hAnsi="Calibri" w:cs="Calibri"/>
                <w:b/>
                <w:color w:val="000000"/>
                <w:sz w:val="28"/>
                <w:szCs w:val="28"/>
                <w:lang w:eastAsia="fr-FR"/>
              </w:rPr>
              <w:t> </w:t>
            </w:r>
            <w:r w:rsidRPr="005D2373">
              <w:rPr>
                <w:rFonts w:ascii="Marianne" w:hAnsi="Marianne" w:cs="Calibri"/>
                <w:b/>
                <w:color w:val="000000"/>
                <w:sz w:val="28"/>
                <w:szCs w:val="28"/>
                <w:lang w:eastAsia="fr-FR"/>
              </w:rPr>
              <w:t>000,00</w:t>
            </w:r>
            <w:r w:rsidRPr="001F1553">
              <w:rPr>
                <w:rFonts w:ascii="Marianne" w:hAnsi="Marianne" w:cs="Calibri"/>
                <w:b/>
                <w:color w:val="000000"/>
                <w:sz w:val="28"/>
                <w:szCs w:val="28"/>
                <w:lang w:eastAsia="fr-FR"/>
              </w:rPr>
              <w:t>€</w:t>
            </w:r>
          </w:p>
          <w:p w14:paraId="6F391CFF" w14:textId="77777777" w:rsidR="00EB7F39" w:rsidRPr="001F1553" w:rsidRDefault="00EB7F39" w:rsidP="00A9370D">
            <w:pPr>
              <w:suppressAutoHyphens w:val="0"/>
              <w:rPr>
                <w:rFonts w:ascii="Marianne" w:hAnsi="Marianne" w:cs="Calibri"/>
                <w:b/>
                <w:sz w:val="28"/>
                <w:szCs w:val="28"/>
                <w:lang w:eastAsia="fr-FR"/>
              </w:rPr>
            </w:pPr>
          </w:p>
        </w:tc>
      </w:tr>
    </w:tbl>
    <w:p w14:paraId="7831E524" w14:textId="77777777" w:rsidR="00EB7F39" w:rsidRPr="00AC286E" w:rsidRDefault="00EB7F39" w:rsidP="00DE447E">
      <w:pPr>
        <w:jc w:val="both"/>
        <w:rPr>
          <w:rFonts w:ascii="Marianne" w:hAnsi="Marianne"/>
          <w:color w:val="000000"/>
          <w:sz w:val="20"/>
        </w:rPr>
      </w:pPr>
    </w:p>
    <w:p w14:paraId="2D309FB9" w14:textId="77777777" w:rsidR="00FE408A" w:rsidRPr="00AC286E" w:rsidRDefault="00FE408A" w:rsidP="00DE447E">
      <w:pPr>
        <w:jc w:val="both"/>
        <w:rPr>
          <w:rFonts w:ascii="Marianne" w:hAnsi="Marianne"/>
          <w:color w:val="000000"/>
          <w:sz w:val="20"/>
        </w:rPr>
      </w:pPr>
    </w:p>
    <w:p w14:paraId="3D6C499C" w14:textId="77777777" w:rsidR="00FE408A" w:rsidRPr="00AC286E" w:rsidRDefault="00FE408A" w:rsidP="00DE447E">
      <w:pPr>
        <w:jc w:val="both"/>
        <w:rPr>
          <w:rFonts w:ascii="Marianne" w:hAnsi="Marianne"/>
          <w:color w:val="000000"/>
          <w:sz w:val="20"/>
        </w:rPr>
      </w:pPr>
    </w:p>
    <w:p w14:paraId="7E50B17F" w14:textId="77777777" w:rsidR="00DE447E" w:rsidRPr="00AC286E" w:rsidRDefault="00DE447E" w:rsidP="00DE447E">
      <w:pPr>
        <w:rPr>
          <w:rFonts w:ascii="Marianne" w:hAnsi="Marianne" w:cs="Calibri"/>
          <w:color w:val="000000"/>
          <w:sz w:val="20"/>
        </w:rPr>
      </w:pPr>
      <w:r w:rsidRPr="00AC286E">
        <w:rPr>
          <w:rFonts w:ascii="Marianne" w:hAnsi="Marianne" w:cs="Calibri"/>
          <w:color w:val="000000"/>
          <w:sz w:val="20"/>
        </w:rPr>
        <w:t>Chaque lot est distinct et donne lieu à la conclusion d’un accord-cadre mono-attributaire distinct</w:t>
      </w:r>
      <w:r w:rsidR="00F76F6C">
        <w:rPr>
          <w:rFonts w:ascii="Marianne" w:hAnsi="Marianne" w:cs="Calibri"/>
          <w:color w:val="000000"/>
          <w:sz w:val="20"/>
        </w:rPr>
        <w:t>.</w:t>
      </w:r>
    </w:p>
    <w:p w14:paraId="78B64E71" w14:textId="77777777" w:rsidR="00DA7E64" w:rsidRDefault="00DA7E64">
      <w:pPr>
        <w:pStyle w:val="Paragraphedeliste"/>
        <w:tabs>
          <w:tab w:val="left" w:pos="284"/>
        </w:tabs>
        <w:overflowPunct w:val="0"/>
        <w:autoSpaceDE w:val="0"/>
        <w:ind w:left="0"/>
        <w:contextualSpacing/>
        <w:jc w:val="both"/>
        <w:rPr>
          <w:rFonts w:ascii="Marianne" w:hAnsi="Marianne" w:cs="Marianne Light"/>
          <w:sz w:val="20"/>
        </w:rPr>
      </w:pPr>
    </w:p>
    <w:p w14:paraId="04EC4841" w14:textId="77777777" w:rsidR="00DA7E64" w:rsidRPr="00D15D81" w:rsidRDefault="00DA7E64">
      <w:pPr>
        <w:pStyle w:val="Titre1"/>
        <w:spacing w:before="240" w:after="120"/>
        <w:ind w:right="0"/>
        <w:jc w:val="both"/>
      </w:pPr>
      <w:bookmarkStart w:id="6" w:name="_Toc221022250"/>
      <w:bookmarkStart w:id="7" w:name="_Hlk220434891"/>
      <w:r w:rsidRPr="00AC286E">
        <w:rPr>
          <w:rFonts w:cs="Marianne Light"/>
          <w:sz w:val="20"/>
          <w:szCs w:val="20"/>
          <w:lang w:eastAsia="fr-FR"/>
        </w:rPr>
        <w:t xml:space="preserve">Article </w:t>
      </w:r>
      <w:r w:rsidR="00D8328C">
        <w:rPr>
          <w:rFonts w:cs="Marianne Light"/>
          <w:sz w:val="20"/>
          <w:szCs w:val="20"/>
          <w:lang w:eastAsia="fr-FR"/>
        </w:rPr>
        <w:t>4</w:t>
      </w:r>
      <w:r w:rsidRPr="00AC286E">
        <w:rPr>
          <w:rFonts w:cs="Marianne Light"/>
          <w:sz w:val="20"/>
          <w:szCs w:val="20"/>
          <w:lang w:eastAsia="fr-FR"/>
        </w:rPr>
        <w:t xml:space="preserve"> – PRESTATIONS ATTENDUES</w:t>
      </w:r>
      <w:bookmarkEnd w:id="6"/>
      <w:r w:rsidRPr="00AC286E">
        <w:rPr>
          <w:rFonts w:cs="Marianne Light"/>
          <w:sz w:val="20"/>
          <w:szCs w:val="20"/>
          <w:lang w:eastAsia="fr-FR"/>
        </w:rPr>
        <w:t xml:space="preserve"> </w:t>
      </w:r>
    </w:p>
    <w:p w14:paraId="779C9B2F" w14:textId="77777777" w:rsidR="00DA7E64" w:rsidRPr="00AC286E" w:rsidRDefault="00DA7E64">
      <w:pPr>
        <w:jc w:val="both"/>
        <w:rPr>
          <w:rFonts w:ascii="Marianne" w:hAnsi="Marianne"/>
        </w:rPr>
      </w:pPr>
      <w:r w:rsidRPr="00AC286E">
        <w:rPr>
          <w:rFonts w:ascii="Marianne" w:hAnsi="Marianne" w:cs="Marianne Light"/>
          <w:sz w:val="20"/>
        </w:rPr>
        <w:t>Les prestations attendues au périmètre de l’accord-cadre comprennent</w:t>
      </w:r>
      <w:r w:rsidRPr="00AC286E">
        <w:rPr>
          <w:rFonts w:ascii="Calibri" w:hAnsi="Calibri" w:cs="Calibri"/>
          <w:sz w:val="20"/>
        </w:rPr>
        <w:t> </w:t>
      </w:r>
      <w:r w:rsidRPr="00AC286E">
        <w:rPr>
          <w:rFonts w:ascii="Marianne" w:hAnsi="Marianne" w:cs="Marianne Light"/>
          <w:sz w:val="20"/>
        </w:rPr>
        <w:t xml:space="preserve">: </w:t>
      </w:r>
    </w:p>
    <w:p w14:paraId="4DFA5568" w14:textId="2E0068BB" w:rsidR="00164C2B" w:rsidRPr="00D8093D" w:rsidRDefault="00164C2B" w:rsidP="001662E9">
      <w:pPr>
        <w:numPr>
          <w:ilvl w:val="0"/>
          <w:numId w:val="7"/>
        </w:numPr>
        <w:ind w:left="284" w:firstLine="142"/>
        <w:jc w:val="both"/>
        <w:rPr>
          <w:rFonts w:ascii="Marianne" w:hAnsi="Marianne"/>
        </w:rPr>
      </w:pPr>
      <w:r w:rsidRPr="00AC286E">
        <w:rPr>
          <w:rFonts w:ascii="Marianne" w:hAnsi="Marianne" w:cs="Marianne Light"/>
          <w:sz w:val="20"/>
        </w:rPr>
        <w:t xml:space="preserve">la fourniture </w:t>
      </w:r>
      <w:r w:rsidR="00EE3111">
        <w:rPr>
          <w:rFonts w:ascii="Marianne" w:hAnsi="Marianne" w:cs="Marianne Light"/>
          <w:sz w:val="20"/>
        </w:rPr>
        <w:t xml:space="preserve">et livraison </w:t>
      </w:r>
      <w:r w:rsidRPr="00AC286E">
        <w:rPr>
          <w:rFonts w:ascii="Marianne" w:hAnsi="Marianne" w:cs="Marianne Light"/>
          <w:sz w:val="20"/>
        </w:rPr>
        <w:t>de dispositifs de géolocalisation animaliers et accessoires, décrits et déclinés</w:t>
      </w:r>
      <w:r w:rsidRPr="00AC286E">
        <w:rPr>
          <w:rFonts w:ascii="Marianne" w:hAnsi="Marianne" w:cs="Marianne Light"/>
          <w:bCs/>
          <w:sz w:val="20"/>
        </w:rPr>
        <w:t xml:space="preserve"> </w:t>
      </w:r>
      <w:r w:rsidR="00BF7485">
        <w:rPr>
          <w:rFonts w:ascii="Marianne" w:hAnsi="Marianne" w:cs="Marianne Light"/>
          <w:sz w:val="20"/>
        </w:rPr>
        <w:t>dans le descriptif technique</w:t>
      </w:r>
      <w:r w:rsidRPr="00AC286E">
        <w:rPr>
          <w:rFonts w:ascii="Marianne" w:hAnsi="Marianne" w:cs="Marianne Light"/>
          <w:sz w:val="20"/>
        </w:rPr>
        <w:t xml:space="preserve"> des </w:t>
      </w:r>
      <w:r w:rsidR="00BF2B50">
        <w:rPr>
          <w:rFonts w:ascii="Marianne" w:hAnsi="Marianne" w:cs="Marianne Light"/>
          <w:sz w:val="20"/>
        </w:rPr>
        <w:t>61</w:t>
      </w:r>
      <w:r w:rsidRPr="00AC286E">
        <w:rPr>
          <w:rFonts w:ascii="Marianne" w:hAnsi="Marianne" w:cs="Marianne Light"/>
          <w:sz w:val="20"/>
        </w:rPr>
        <w:t xml:space="preserve"> lots</w:t>
      </w:r>
      <w:r w:rsidR="007A0CD9">
        <w:rPr>
          <w:rFonts w:ascii="Marianne" w:hAnsi="Marianne" w:cs="Marianne Light"/>
          <w:sz w:val="20"/>
        </w:rPr>
        <w:t xml:space="preserve"> </w:t>
      </w:r>
      <w:r w:rsidRPr="00AC286E">
        <w:rPr>
          <w:rFonts w:ascii="Marianne" w:hAnsi="Marianne" w:cs="Marianne Light"/>
          <w:sz w:val="20"/>
        </w:rPr>
        <w:t>; les attributaires</w:t>
      </w:r>
      <w:r w:rsidRPr="00AC286E">
        <w:rPr>
          <w:rFonts w:ascii="Marianne" w:hAnsi="Marianne" w:cs="Marianne Light"/>
          <w:bCs/>
          <w:color w:val="000000"/>
          <w:sz w:val="20"/>
        </w:rPr>
        <w:t xml:space="preserve"> sont appelés à détailler les </w:t>
      </w:r>
      <w:r w:rsidRPr="00AC286E">
        <w:rPr>
          <w:rFonts w:ascii="Marianne" w:hAnsi="Marianne" w:cs="Marianne Light"/>
          <w:bCs/>
          <w:color w:val="000000"/>
          <w:sz w:val="20"/>
        </w:rPr>
        <w:lastRenderedPageBreak/>
        <w:t>différents accessoires disponibles</w:t>
      </w:r>
      <w:r w:rsidR="00D2692F">
        <w:rPr>
          <w:rFonts w:ascii="Marianne" w:hAnsi="Marianne" w:cs="Marianne Light"/>
          <w:bCs/>
          <w:color w:val="000000"/>
          <w:sz w:val="20"/>
        </w:rPr>
        <w:t xml:space="preserve"> (notamment ceux nécessaires au fonctionnement </w:t>
      </w:r>
      <w:r w:rsidR="00266F0B">
        <w:rPr>
          <w:rFonts w:ascii="Marianne" w:hAnsi="Marianne" w:cs="Marianne Light"/>
          <w:bCs/>
          <w:color w:val="000000"/>
          <w:sz w:val="20"/>
        </w:rPr>
        <w:t xml:space="preserve">et à l’attache </w:t>
      </w:r>
      <w:r w:rsidR="00D2692F">
        <w:rPr>
          <w:rFonts w:ascii="Marianne" w:hAnsi="Marianne" w:cs="Marianne Light"/>
          <w:bCs/>
          <w:color w:val="000000"/>
          <w:sz w:val="20"/>
        </w:rPr>
        <w:t>du dispositif)</w:t>
      </w:r>
      <w:r w:rsidRPr="00AC286E">
        <w:rPr>
          <w:rFonts w:ascii="Marianne" w:hAnsi="Marianne" w:cs="Marianne Light"/>
          <w:bCs/>
          <w:color w:val="000000"/>
          <w:sz w:val="20"/>
        </w:rPr>
        <w:t xml:space="preserve"> pour les produits référencés au titre du ou des lots concernés et devront les lister ou déposer un extrait catalogue des accessoires pouvant être utilisés afin de permettre à la personne publique de les commander le cas échéant.</w:t>
      </w:r>
    </w:p>
    <w:p w14:paraId="17AB5006" w14:textId="77777777" w:rsidR="0011041B" w:rsidRPr="00AC286E" w:rsidRDefault="0011041B" w:rsidP="0011041B">
      <w:pPr>
        <w:ind w:left="426"/>
        <w:jc w:val="both"/>
        <w:rPr>
          <w:rFonts w:ascii="Marianne" w:hAnsi="Marianne"/>
        </w:rPr>
      </w:pPr>
    </w:p>
    <w:p w14:paraId="2229B678" w14:textId="77777777" w:rsidR="000E3354" w:rsidRPr="00BF7485" w:rsidRDefault="00164C2B" w:rsidP="00DF0880">
      <w:pPr>
        <w:numPr>
          <w:ilvl w:val="0"/>
          <w:numId w:val="7"/>
        </w:numPr>
        <w:ind w:left="709"/>
        <w:jc w:val="both"/>
        <w:rPr>
          <w:rFonts w:ascii="Marianne" w:hAnsi="Marianne" w:cs="Marianne Light"/>
          <w:bCs/>
          <w:i/>
          <w:sz w:val="20"/>
        </w:rPr>
      </w:pPr>
      <w:r w:rsidRPr="00BF7485">
        <w:rPr>
          <w:rFonts w:ascii="Marianne" w:hAnsi="Marianne" w:cs="Marianne Light"/>
          <w:sz w:val="20"/>
        </w:rPr>
        <w:t>L’OFB souhaite également pouvoir commander des accessoires et consommables</w:t>
      </w:r>
      <w:r w:rsidRPr="00BF7485">
        <w:rPr>
          <w:rFonts w:ascii="Marianne" w:hAnsi="Marianne" w:cs="Marianne Light"/>
          <w:bCs/>
          <w:sz w:val="20"/>
        </w:rPr>
        <w:t xml:space="preserve"> compatibles avec des produits précédemment acquis par l’établissement s’ils sont disponibles dans le catalogue des attributaires aux différents lots concernés. A ce titre les attributaires pourront être sollicités par les services de l’OFB sur leur capacité à fournir des accessoires complémentaires </w:t>
      </w:r>
      <w:r w:rsidR="00BF7485">
        <w:rPr>
          <w:rFonts w:ascii="Marianne" w:hAnsi="Marianne" w:cs="Marianne Light"/>
          <w:bCs/>
          <w:sz w:val="20"/>
        </w:rPr>
        <w:t xml:space="preserve">selon les modalités définies dans le </w:t>
      </w:r>
      <w:r w:rsidR="00A5112F">
        <w:rPr>
          <w:rFonts w:ascii="Marianne" w:hAnsi="Marianne" w:cs="Marianne Light"/>
          <w:bCs/>
          <w:sz w:val="20"/>
        </w:rPr>
        <w:t>présent CCP</w:t>
      </w:r>
      <w:r w:rsidR="00BF7485">
        <w:rPr>
          <w:rFonts w:ascii="Marianne" w:hAnsi="Marianne" w:cs="Marianne Light"/>
          <w:bCs/>
          <w:sz w:val="20"/>
        </w:rPr>
        <w:t xml:space="preserve"> </w:t>
      </w:r>
    </w:p>
    <w:p w14:paraId="3549ED97" w14:textId="77777777" w:rsidR="00164C2B" w:rsidRPr="00AC286E" w:rsidRDefault="00164C2B" w:rsidP="001662E9">
      <w:pPr>
        <w:numPr>
          <w:ilvl w:val="0"/>
          <w:numId w:val="7"/>
        </w:numPr>
        <w:ind w:left="284" w:firstLine="142"/>
        <w:jc w:val="both"/>
        <w:rPr>
          <w:rFonts w:ascii="Marianne" w:hAnsi="Marianne"/>
        </w:rPr>
      </w:pPr>
      <w:r w:rsidRPr="00AC286E">
        <w:rPr>
          <w:rFonts w:ascii="Marianne" w:hAnsi="Marianne" w:cs="Marianne Light"/>
          <w:bCs/>
          <w:sz w:val="20"/>
        </w:rPr>
        <w:t>la livraison des matériels en France métropolitaine (continentale et Corse), départements, territoires et collectivités d’outre-mer</w:t>
      </w:r>
      <w:r w:rsidRPr="00AC286E">
        <w:rPr>
          <w:rFonts w:ascii="Calibri" w:hAnsi="Calibri" w:cs="Calibri"/>
          <w:bCs/>
          <w:sz w:val="20"/>
        </w:rPr>
        <w:t> </w:t>
      </w:r>
      <w:r w:rsidRPr="00AC286E">
        <w:rPr>
          <w:rFonts w:ascii="Marianne" w:hAnsi="Marianne" w:cs="Marianne Light"/>
          <w:bCs/>
          <w:sz w:val="20"/>
        </w:rPr>
        <w:t>;</w:t>
      </w:r>
    </w:p>
    <w:p w14:paraId="702C8515" w14:textId="77777777" w:rsidR="0011041B" w:rsidRPr="00AC286E" w:rsidRDefault="0011041B" w:rsidP="0011041B">
      <w:pPr>
        <w:ind w:left="426"/>
        <w:jc w:val="both"/>
        <w:rPr>
          <w:rFonts w:ascii="Marianne" w:hAnsi="Marianne"/>
        </w:rPr>
      </w:pPr>
    </w:p>
    <w:p w14:paraId="76FA5E8D" w14:textId="4844813A" w:rsidR="00164C2B" w:rsidRPr="00593888" w:rsidRDefault="00164C2B" w:rsidP="001662E9">
      <w:pPr>
        <w:numPr>
          <w:ilvl w:val="0"/>
          <w:numId w:val="7"/>
        </w:numPr>
        <w:ind w:left="284" w:firstLine="142"/>
        <w:jc w:val="both"/>
        <w:rPr>
          <w:rFonts w:ascii="Marianne" w:hAnsi="Marianne" w:cs="Marianne Light"/>
          <w:sz w:val="20"/>
        </w:rPr>
      </w:pPr>
      <w:r w:rsidRPr="00AC286E">
        <w:rPr>
          <w:rFonts w:ascii="Marianne" w:hAnsi="Marianne" w:cs="Marianne Light"/>
          <w:sz w:val="20"/>
        </w:rPr>
        <w:t>la garantie des matériels fournis</w:t>
      </w:r>
      <w:r w:rsidRPr="00AC286E">
        <w:rPr>
          <w:rFonts w:ascii="Calibri" w:hAnsi="Calibri" w:cs="Calibri"/>
          <w:sz w:val="20"/>
        </w:rPr>
        <w:t> </w:t>
      </w:r>
      <w:r w:rsidR="00950F8F" w:rsidRPr="00593888">
        <w:rPr>
          <w:rFonts w:ascii="Marianne" w:hAnsi="Marianne" w:cs="Marianne Light"/>
          <w:sz w:val="20"/>
        </w:rPr>
        <w:t xml:space="preserve">: </w:t>
      </w:r>
      <w:r w:rsidR="00C66C9E">
        <w:rPr>
          <w:rFonts w:ascii="Marianne" w:hAnsi="Marianne" w:cs="Marianne Light"/>
          <w:sz w:val="20"/>
        </w:rPr>
        <w:t>l</w:t>
      </w:r>
      <w:r w:rsidR="00950F8F" w:rsidRPr="00593888">
        <w:rPr>
          <w:rFonts w:ascii="Marianne" w:hAnsi="Marianne" w:cs="Marianne Light"/>
          <w:sz w:val="20"/>
        </w:rPr>
        <w:t>a durée de garantie est contractualisée dans l’offre du candidat.</w:t>
      </w:r>
    </w:p>
    <w:p w14:paraId="7E0A4506" w14:textId="77777777" w:rsidR="0011041B" w:rsidRPr="00AC286E" w:rsidRDefault="0011041B" w:rsidP="0011041B">
      <w:pPr>
        <w:jc w:val="both"/>
        <w:rPr>
          <w:rFonts w:ascii="Marianne" w:hAnsi="Marianne"/>
        </w:rPr>
      </w:pPr>
    </w:p>
    <w:p w14:paraId="6B06F67B" w14:textId="77777777" w:rsidR="00164C2B" w:rsidRPr="00AC286E" w:rsidRDefault="00164C2B" w:rsidP="001662E9">
      <w:pPr>
        <w:numPr>
          <w:ilvl w:val="0"/>
          <w:numId w:val="7"/>
        </w:numPr>
        <w:ind w:left="284" w:firstLine="142"/>
        <w:jc w:val="both"/>
        <w:rPr>
          <w:rFonts w:ascii="Marianne" w:hAnsi="Marianne"/>
        </w:rPr>
      </w:pPr>
      <w:r w:rsidRPr="00AC286E">
        <w:rPr>
          <w:rFonts w:ascii="Marianne" w:hAnsi="Marianne" w:cs="Marianne Light"/>
          <w:sz w:val="20"/>
        </w:rPr>
        <w:t>le service après-vente.</w:t>
      </w:r>
    </w:p>
    <w:p w14:paraId="052ABDE7" w14:textId="77777777" w:rsidR="001662E9" w:rsidRDefault="00950F8F">
      <w:pPr>
        <w:jc w:val="both"/>
        <w:rPr>
          <w:rFonts w:ascii="Marianne" w:hAnsi="Marianne" w:cs="Marianne Light"/>
          <w:bCs/>
          <w:sz w:val="20"/>
        </w:rPr>
      </w:pPr>
      <w:r>
        <w:rPr>
          <w:rFonts w:ascii="Marianne" w:hAnsi="Marianne" w:cs="Marianne Light"/>
          <w:bCs/>
          <w:sz w:val="20"/>
        </w:rPr>
        <w:t xml:space="preserve">En cas de livraison de matériel défectueux, les frais de livraison (envoi et réception) sont à la charge du prestataire et le recyclage </w:t>
      </w:r>
      <w:r w:rsidR="005451E2">
        <w:rPr>
          <w:rFonts w:ascii="Marianne" w:hAnsi="Marianne" w:cs="Marianne Light"/>
          <w:bCs/>
          <w:sz w:val="20"/>
        </w:rPr>
        <w:t>desdits</w:t>
      </w:r>
      <w:r w:rsidR="00593888">
        <w:rPr>
          <w:rFonts w:ascii="Marianne" w:hAnsi="Marianne" w:cs="Marianne Light"/>
          <w:bCs/>
          <w:sz w:val="20"/>
        </w:rPr>
        <w:t xml:space="preserve"> matériel</w:t>
      </w:r>
      <w:r>
        <w:rPr>
          <w:rFonts w:ascii="Marianne" w:hAnsi="Marianne" w:cs="Marianne Light"/>
          <w:bCs/>
          <w:sz w:val="20"/>
        </w:rPr>
        <w:t xml:space="preserve"> inclus</w:t>
      </w:r>
      <w:r w:rsidR="005451E2">
        <w:rPr>
          <w:rFonts w:ascii="Marianne" w:hAnsi="Marianne" w:cs="Marianne Light"/>
          <w:bCs/>
          <w:sz w:val="20"/>
        </w:rPr>
        <w:t>.</w:t>
      </w:r>
      <w:r w:rsidR="006B45F3">
        <w:rPr>
          <w:rFonts w:ascii="Marianne" w:hAnsi="Marianne" w:cs="Marianne Light"/>
          <w:bCs/>
          <w:sz w:val="20"/>
        </w:rPr>
        <w:t xml:space="preserve"> </w:t>
      </w:r>
    </w:p>
    <w:p w14:paraId="53C40C13" w14:textId="77777777" w:rsidR="006B45F3" w:rsidRPr="00AC286E" w:rsidRDefault="006B45F3">
      <w:pPr>
        <w:jc w:val="both"/>
        <w:rPr>
          <w:rFonts w:ascii="Marianne" w:hAnsi="Marianne" w:cs="Marianne Light"/>
          <w:sz w:val="20"/>
        </w:rPr>
      </w:pPr>
    </w:p>
    <w:p w14:paraId="231027D8" w14:textId="77777777" w:rsidR="001662E9" w:rsidRPr="00AC286E" w:rsidRDefault="001662E9">
      <w:pPr>
        <w:jc w:val="both"/>
        <w:rPr>
          <w:rFonts w:ascii="Marianne" w:hAnsi="Marianne" w:cs="Marianne Light"/>
          <w:sz w:val="20"/>
        </w:rPr>
      </w:pPr>
    </w:p>
    <w:p w14:paraId="3DD5555F" w14:textId="18C96CF3" w:rsidR="00DA7E64" w:rsidRPr="00AC286E" w:rsidRDefault="00DA7E64">
      <w:pPr>
        <w:jc w:val="both"/>
        <w:rPr>
          <w:rFonts w:ascii="Marianne" w:hAnsi="Marianne"/>
        </w:rPr>
      </w:pPr>
      <w:r w:rsidRPr="00AC286E">
        <w:rPr>
          <w:rFonts w:ascii="Marianne" w:hAnsi="Marianne" w:cs="Marianne Light"/>
          <w:sz w:val="20"/>
        </w:rPr>
        <w:t>Le descriptif des produits attendus</w:t>
      </w:r>
      <w:r w:rsidR="00A5112F">
        <w:rPr>
          <w:rFonts w:ascii="Marianne" w:hAnsi="Marianne" w:cs="Marianne Light"/>
          <w:sz w:val="20"/>
        </w:rPr>
        <w:t xml:space="preserve"> pour les</w:t>
      </w:r>
      <w:r w:rsidRPr="00AC286E">
        <w:rPr>
          <w:rFonts w:ascii="Marianne" w:hAnsi="Marianne" w:cs="Marianne Light"/>
          <w:sz w:val="20"/>
        </w:rPr>
        <w:t xml:space="preserve"> </w:t>
      </w:r>
      <w:r w:rsidR="00A5112F">
        <w:rPr>
          <w:rFonts w:ascii="Marianne" w:hAnsi="Marianne" w:cs="Marianne Light"/>
          <w:sz w:val="20"/>
        </w:rPr>
        <w:t xml:space="preserve">lots n° 1 à 61 </w:t>
      </w:r>
      <w:r w:rsidRPr="00AC286E">
        <w:rPr>
          <w:rFonts w:ascii="Marianne" w:hAnsi="Marianne" w:cs="Marianne Light"/>
          <w:sz w:val="20"/>
        </w:rPr>
        <w:t xml:space="preserve">est présenté en annexe </w:t>
      </w:r>
      <w:r w:rsidR="00434ADD">
        <w:rPr>
          <w:rFonts w:ascii="Marianne" w:hAnsi="Marianne" w:cs="Marianne Light"/>
          <w:sz w:val="20"/>
        </w:rPr>
        <w:t xml:space="preserve">1 </w:t>
      </w:r>
      <w:r w:rsidRPr="00AC286E">
        <w:rPr>
          <w:rFonts w:ascii="Marianne" w:hAnsi="Marianne" w:cs="Marianne Light"/>
          <w:sz w:val="20"/>
        </w:rPr>
        <w:t xml:space="preserve">au présent </w:t>
      </w:r>
      <w:r w:rsidR="00A5112F">
        <w:rPr>
          <w:rFonts w:ascii="Marianne" w:hAnsi="Marianne" w:cs="Marianne Light"/>
          <w:sz w:val="20"/>
        </w:rPr>
        <w:t>CCP</w:t>
      </w:r>
      <w:r w:rsidRPr="00AC286E">
        <w:rPr>
          <w:rFonts w:ascii="Marianne" w:hAnsi="Marianne" w:cs="Marianne Light"/>
          <w:sz w:val="20"/>
        </w:rPr>
        <w:t xml:space="preserve"> (fixant les attentes techniques minimales afférentes.</w:t>
      </w:r>
    </w:p>
    <w:p w14:paraId="3C38F76D" w14:textId="77777777" w:rsidR="00DA7E64" w:rsidRPr="00AC286E" w:rsidRDefault="00DA7E64">
      <w:pPr>
        <w:jc w:val="both"/>
        <w:rPr>
          <w:rFonts w:ascii="Marianne" w:hAnsi="Marianne" w:cs="Marianne Light"/>
          <w:bCs/>
          <w:sz w:val="20"/>
        </w:rPr>
      </w:pPr>
    </w:p>
    <w:bookmarkEnd w:id="7"/>
    <w:p w14:paraId="7078E93C" w14:textId="77777777" w:rsidR="00DA7E64" w:rsidRPr="00AC286E" w:rsidRDefault="00DA7E64">
      <w:pPr>
        <w:jc w:val="both"/>
        <w:rPr>
          <w:rFonts w:ascii="Marianne" w:hAnsi="Marianne" w:cs="Marianne Light"/>
          <w:bCs/>
          <w:sz w:val="20"/>
        </w:rPr>
      </w:pPr>
    </w:p>
    <w:p w14:paraId="69989E6D" w14:textId="77777777" w:rsidR="00DA7E64" w:rsidRDefault="00DA7E64">
      <w:pPr>
        <w:pStyle w:val="Titre1"/>
        <w:spacing w:before="240" w:after="120"/>
        <w:ind w:right="0"/>
        <w:jc w:val="both"/>
        <w:rPr>
          <w:rFonts w:cs="Marianne Light"/>
          <w:sz w:val="20"/>
          <w:szCs w:val="20"/>
        </w:rPr>
      </w:pPr>
      <w:bookmarkStart w:id="8" w:name="_Toc221022251"/>
      <w:bookmarkStart w:id="9" w:name="OLE_LINK5"/>
      <w:bookmarkStart w:id="10" w:name="OLE_LINK4"/>
      <w:bookmarkStart w:id="11" w:name="_Ref201144776"/>
      <w:r w:rsidRPr="00AC286E">
        <w:rPr>
          <w:rFonts w:cs="Marianne Light"/>
          <w:sz w:val="20"/>
          <w:szCs w:val="20"/>
        </w:rPr>
        <w:t xml:space="preserve">Article </w:t>
      </w:r>
      <w:r w:rsidR="00D8328C">
        <w:rPr>
          <w:rFonts w:cs="Marianne Light"/>
          <w:sz w:val="20"/>
          <w:szCs w:val="20"/>
        </w:rPr>
        <w:t>5</w:t>
      </w:r>
      <w:r w:rsidRPr="00AC286E">
        <w:rPr>
          <w:rFonts w:cs="Marianne Light"/>
          <w:sz w:val="20"/>
          <w:szCs w:val="20"/>
        </w:rPr>
        <w:t xml:space="preserve"> – ORGANISATION DES PRESTATIONS</w:t>
      </w:r>
      <w:bookmarkEnd w:id="8"/>
    </w:p>
    <w:bookmarkEnd w:id="9"/>
    <w:bookmarkEnd w:id="10"/>
    <w:p w14:paraId="1F02B0B7" w14:textId="77777777" w:rsidR="00DA7E64" w:rsidRPr="00EB5372" w:rsidRDefault="00D8328C" w:rsidP="0014130D">
      <w:pPr>
        <w:pStyle w:val="Titre2"/>
        <w:numPr>
          <w:ilvl w:val="0"/>
          <w:numId w:val="0"/>
        </w:numPr>
        <w:ind w:left="1440"/>
        <w:rPr>
          <w:rFonts w:cs="Marianne Light"/>
          <w:color w:val="auto"/>
          <w:sz w:val="20"/>
          <w:szCs w:val="20"/>
          <w:u w:val="none"/>
          <w:lang w:eastAsia="zh-CN"/>
        </w:rPr>
      </w:pPr>
      <w:r w:rsidRPr="00EB5372">
        <w:rPr>
          <w:rFonts w:cs="Marianne Light"/>
          <w:color w:val="auto"/>
          <w:sz w:val="20"/>
          <w:szCs w:val="20"/>
          <w:u w:val="none"/>
          <w:lang w:eastAsia="zh-CN"/>
        </w:rPr>
        <w:t>5</w:t>
      </w:r>
      <w:r w:rsidR="00DA7E64" w:rsidRPr="00EB5372">
        <w:rPr>
          <w:rFonts w:cs="Marianne Light"/>
          <w:color w:val="auto"/>
          <w:sz w:val="20"/>
          <w:szCs w:val="20"/>
          <w:u w:val="none"/>
          <w:lang w:eastAsia="zh-CN"/>
        </w:rPr>
        <w:t>.1</w:t>
      </w:r>
      <w:r w:rsidR="00DA7E64" w:rsidRPr="00EB5372">
        <w:rPr>
          <w:rFonts w:cs="Calibri"/>
          <w:color w:val="auto"/>
          <w:sz w:val="20"/>
          <w:szCs w:val="20"/>
          <w:u w:val="none"/>
          <w:lang w:eastAsia="zh-CN"/>
        </w:rPr>
        <w:t> </w:t>
      </w:r>
      <w:r w:rsidR="00DA7E64" w:rsidRPr="00EB5372">
        <w:rPr>
          <w:rFonts w:cs="Marianne Light"/>
          <w:color w:val="auto"/>
          <w:sz w:val="20"/>
          <w:szCs w:val="20"/>
          <w:u w:val="none"/>
          <w:lang w:eastAsia="zh-CN"/>
        </w:rPr>
        <w:t>: Correspondants</w:t>
      </w:r>
    </w:p>
    <w:p w14:paraId="45420C49" w14:textId="77777777" w:rsidR="00DA7E64" w:rsidRPr="00AC286E" w:rsidRDefault="00DA7E64">
      <w:pPr>
        <w:pStyle w:val="StyleArialJustifiAvant6pt"/>
        <w:spacing w:before="0"/>
        <w:rPr>
          <w:rFonts w:ascii="Marianne" w:hAnsi="Marianne"/>
        </w:rPr>
      </w:pPr>
      <w:r w:rsidRPr="00AC286E">
        <w:rPr>
          <w:rFonts w:ascii="Marianne" w:hAnsi="Marianne" w:cs="Marianne Light"/>
          <w:sz w:val="20"/>
        </w:rPr>
        <w:t>Les prestataires devront désigner un responsable technique et un responsable commercial dédié.</w:t>
      </w:r>
    </w:p>
    <w:p w14:paraId="11DE2204" w14:textId="77777777" w:rsidR="00DA7E64" w:rsidRPr="00AC286E" w:rsidRDefault="00DA7E64">
      <w:pPr>
        <w:pStyle w:val="StyleArialJustifiAvant6pt"/>
        <w:spacing w:before="0"/>
        <w:rPr>
          <w:rFonts w:ascii="Marianne" w:hAnsi="Marianne"/>
        </w:rPr>
      </w:pPr>
      <w:r w:rsidRPr="00AC286E">
        <w:rPr>
          <w:rFonts w:ascii="Marianne" w:hAnsi="Marianne" w:cs="Marianne Light"/>
          <w:sz w:val="20"/>
        </w:rPr>
        <w:t xml:space="preserve">La personne publique désignera également un ou plusieurs correspondants </w:t>
      </w:r>
      <w:r w:rsidR="0012002B">
        <w:rPr>
          <w:rFonts w:ascii="Marianne" w:hAnsi="Marianne" w:cs="Marianne Light"/>
          <w:sz w:val="20"/>
        </w:rPr>
        <w:t xml:space="preserve">par lot </w:t>
      </w:r>
      <w:r w:rsidRPr="00AC286E">
        <w:rPr>
          <w:rFonts w:ascii="Marianne" w:hAnsi="Marianne" w:cs="Marianne Light"/>
          <w:sz w:val="20"/>
        </w:rPr>
        <w:t>au sein des Directions concernées de l’OFB.</w:t>
      </w:r>
    </w:p>
    <w:p w14:paraId="11CBB099" w14:textId="77777777" w:rsidR="00DA7E64" w:rsidRPr="00AC286E" w:rsidRDefault="00DA7E64">
      <w:pPr>
        <w:pStyle w:val="StyleArialJustifiAvant6pt"/>
        <w:spacing w:before="0"/>
        <w:rPr>
          <w:rFonts w:ascii="Marianne" w:hAnsi="Marianne"/>
        </w:rPr>
      </w:pPr>
      <w:r w:rsidRPr="00AC286E">
        <w:rPr>
          <w:rFonts w:ascii="Marianne" w:eastAsia="Marianne Light" w:hAnsi="Marianne" w:cs="Marianne Light"/>
          <w:sz w:val="20"/>
        </w:rPr>
        <w:t xml:space="preserve"> </w:t>
      </w:r>
    </w:p>
    <w:p w14:paraId="4E429973" w14:textId="77777777" w:rsidR="00DA7E64" w:rsidRPr="00EB5372" w:rsidRDefault="00D8328C" w:rsidP="0014130D">
      <w:pPr>
        <w:pStyle w:val="Titre2"/>
        <w:numPr>
          <w:ilvl w:val="0"/>
          <w:numId w:val="0"/>
        </w:numPr>
        <w:ind w:left="1440"/>
        <w:rPr>
          <w:rFonts w:cs="Marianne Light"/>
          <w:color w:val="auto"/>
          <w:sz w:val="20"/>
          <w:szCs w:val="20"/>
          <w:u w:val="none"/>
          <w:lang w:eastAsia="zh-CN"/>
        </w:rPr>
      </w:pPr>
      <w:r w:rsidRPr="008D5E9F">
        <w:rPr>
          <w:rFonts w:cs="Marianne Light"/>
          <w:sz w:val="20"/>
          <w:szCs w:val="20"/>
          <w:u w:val="none"/>
        </w:rPr>
        <w:t>5</w:t>
      </w:r>
      <w:r w:rsidR="00DA7E64" w:rsidRPr="008D5E9F">
        <w:rPr>
          <w:rFonts w:cs="Marianne Light"/>
          <w:color w:val="auto"/>
          <w:sz w:val="20"/>
          <w:szCs w:val="20"/>
          <w:u w:val="none"/>
          <w:lang w:eastAsia="zh-CN"/>
        </w:rPr>
        <w:t>.2</w:t>
      </w:r>
      <w:r w:rsidR="00DA7E64" w:rsidRPr="00EB5372">
        <w:rPr>
          <w:rFonts w:cs="Calibri"/>
          <w:color w:val="auto"/>
          <w:sz w:val="20"/>
          <w:szCs w:val="20"/>
          <w:u w:val="none"/>
          <w:lang w:eastAsia="zh-CN"/>
        </w:rPr>
        <w:t> </w:t>
      </w:r>
      <w:r w:rsidR="00DA7E64" w:rsidRPr="00EB5372">
        <w:rPr>
          <w:rFonts w:cs="Marianne Light"/>
          <w:color w:val="auto"/>
          <w:sz w:val="20"/>
          <w:szCs w:val="20"/>
          <w:u w:val="none"/>
          <w:lang w:eastAsia="zh-CN"/>
        </w:rPr>
        <w:t>: Moyens de communication</w:t>
      </w:r>
    </w:p>
    <w:p w14:paraId="6C05AFA2" w14:textId="77777777" w:rsidR="00DA7E64" w:rsidRPr="00AC286E" w:rsidRDefault="00DA7E64">
      <w:pPr>
        <w:jc w:val="both"/>
        <w:rPr>
          <w:rFonts w:ascii="Marianne" w:hAnsi="Marianne"/>
        </w:rPr>
      </w:pPr>
      <w:r w:rsidRPr="00AC286E">
        <w:rPr>
          <w:rFonts w:ascii="Marianne" w:hAnsi="Marianne" w:cs="Marianne Light"/>
          <w:sz w:val="20"/>
        </w:rPr>
        <w:t>Les échanges, notamment émission de bons de commande, se font prioritairement par mail et pour les échanges qui font courir un délai, la date de commencement de ce délai est la date figurant sur l’accusé de lecture du mail.</w:t>
      </w:r>
    </w:p>
    <w:p w14:paraId="312FD868" w14:textId="77777777" w:rsidR="00DA7E64" w:rsidRPr="00AC286E" w:rsidRDefault="00DA7E64">
      <w:pPr>
        <w:jc w:val="both"/>
        <w:rPr>
          <w:rFonts w:ascii="Marianne" w:hAnsi="Marianne"/>
        </w:rPr>
      </w:pPr>
      <w:r w:rsidRPr="00AC286E">
        <w:rPr>
          <w:rFonts w:ascii="Marianne" w:hAnsi="Marianne" w:cs="Marianne Light"/>
          <w:sz w:val="20"/>
        </w:rPr>
        <w:t xml:space="preserve">Les échanges par voie dématérialisée sont privilégiés. </w:t>
      </w:r>
    </w:p>
    <w:p w14:paraId="138DDFAE" w14:textId="77777777" w:rsidR="00DA7E64" w:rsidRPr="00AC286E" w:rsidRDefault="00DA7E64">
      <w:pPr>
        <w:jc w:val="both"/>
        <w:rPr>
          <w:rFonts w:ascii="Marianne" w:hAnsi="Marianne" w:cs="Marianne Light"/>
          <w:sz w:val="20"/>
        </w:rPr>
      </w:pPr>
    </w:p>
    <w:p w14:paraId="44CADE24" w14:textId="77777777" w:rsidR="00A5112F" w:rsidRPr="00DF0880" w:rsidRDefault="00A5112F" w:rsidP="00DF0880">
      <w:pPr>
        <w:pStyle w:val="Titre1"/>
        <w:spacing w:before="240" w:after="120"/>
        <w:ind w:right="0"/>
        <w:jc w:val="both"/>
        <w:rPr>
          <w:rFonts w:cs="Marianne Light"/>
          <w:sz w:val="20"/>
          <w:szCs w:val="20"/>
        </w:rPr>
      </w:pPr>
      <w:bookmarkStart w:id="12" w:name="_Toc220431180"/>
      <w:bookmarkStart w:id="13" w:name="_Toc221022252"/>
      <w:bookmarkEnd w:id="11"/>
      <w:r w:rsidRPr="00DF0880">
        <w:rPr>
          <w:rFonts w:cs="Marianne Light"/>
          <w:sz w:val="20"/>
          <w:szCs w:val="20"/>
        </w:rPr>
        <w:t xml:space="preserve">Article </w:t>
      </w:r>
      <w:r w:rsidR="00D8328C">
        <w:rPr>
          <w:rFonts w:cs="Marianne Light"/>
          <w:sz w:val="20"/>
          <w:szCs w:val="20"/>
        </w:rPr>
        <w:t>6</w:t>
      </w:r>
      <w:r w:rsidRPr="00DF0880">
        <w:rPr>
          <w:rFonts w:cs="Marianne Light"/>
          <w:sz w:val="20"/>
          <w:szCs w:val="20"/>
        </w:rPr>
        <w:t xml:space="preserve"> – </w:t>
      </w:r>
      <w:r w:rsidR="000D34C5">
        <w:rPr>
          <w:rFonts w:cs="Marianne Light"/>
          <w:sz w:val="20"/>
          <w:szCs w:val="20"/>
        </w:rPr>
        <w:t xml:space="preserve"> </w:t>
      </w:r>
      <w:r w:rsidRPr="00DF0880">
        <w:rPr>
          <w:rFonts w:cs="Marianne Light"/>
          <w:sz w:val="20"/>
          <w:szCs w:val="20"/>
        </w:rPr>
        <w:t>Clause environnementale</w:t>
      </w:r>
      <w:bookmarkEnd w:id="12"/>
      <w:bookmarkEnd w:id="13"/>
    </w:p>
    <w:p w14:paraId="35B8F34E"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Le présent marché a pour objet un accompagnement visant à mettre en place des plans d’actions pour réduire les impacts environnementaux.</w:t>
      </w:r>
      <w:r w:rsidRPr="00DF0880">
        <w:rPr>
          <w:rFonts w:ascii="Marianne" w:hAnsi="Marianne" w:cs="Times New Roman"/>
          <w:szCs w:val="24"/>
          <w:lang w:eastAsia="fr-FR"/>
        </w:rPr>
        <w:t xml:space="preserve"> </w:t>
      </w:r>
      <w:r w:rsidRPr="00DF0880">
        <w:rPr>
          <w:rFonts w:ascii="Marianne" w:hAnsi="Marianne" w:cs="Arial"/>
          <w:sz w:val="20"/>
          <w:lang w:eastAsia="fr-FR"/>
        </w:rPr>
        <w:t>Le marché comporte de fait une condition d’exécution environnementale.</w:t>
      </w:r>
    </w:p>
    <w:p w14:paraId="135AC437" w14:textId="77777777" w:rsidR="00A5112F" w:rsidRPr="00DF0880" w:rsidRDefault="00A5112F" w:rsidP="00A5112F">
      <w:pPr>
        <w:suppressAutoHyphens w:val="0"/>
        <w:ind w:right="-6"/>
        <w:jc w:val="both"/>
        <w:rPr>
          <w:rFonts w:ascii="Marianne" w:hAnsi="Marianne" w:cs="Arial"/>
          <w:sz w:val="20"/>
          <w:lang w:eastAsia="fr-FR"/>
        </w:rPr>
      </w:pPr>
    </w:p>
    <w:p w14:paraId="1C263365" w14:textId="77777777" w:rsidR="00A5112F" w:rsidRPr="00DF0880" w:rsidRDefault="00A5112F" w:rsidP="00A5112F">
      <w:pPr>
        <w:suppressAutoHyphens w:val="0"/>
        <w:ind w:right="-6"/>
        <w:jc w:val="both"/>
        <w:rPr>
          <w:rFonts w:ascii="Marianne" w:hAnsi="Marianne" w:cs="Arial"/>
          <w:sz w:val="20"/>
          <w:lang w:eastAsia="fr-FR"/>
        </w:rPr>
      </w:pPr>
      <w:r w:rsidRPr="00DF0880">
        <w:rPr>
          <w:rFonts w:ascii="Marianne" w:hAnsi="Marianne" w:cs="Arial"/>
          <w:sz w:val="20"/>
          <w:lang w:eastAsia="fr-FR"/>
        </w:rPr>
        <w:t>Par ailleurs, conformément à l’article R234-1 du code de l’énergie, les produits visés par ce présent marché doivent être à haute performance énergétique.</w:t>
      </w:r>
    </w:p>
    <w:p w14:paraId="008E7320" w14:textId="77777777" w:rsidR="00A5112F" w:rsidRPr="00DF0880" w:rsidRDefault="00A5112F" w:rsidP="00DF0880">
      <w:pPr>
        <w:pStyle w:val="Titre1"/>
        <w:spacing w:before="240" w:after="120"/>
        <w:ind w:right="0"/>
        <w:jc w:val="both"/>
        <w:rPr>
          <w:rFonts w:cs="Marianne Light"/>
          <w:sz w:val="20"/>
          <w:szCs w:val="20"/>
        </w:rPr>
      </w:pPr>
      <w:bookmarkStart w:id="14" w:name="_Toc220431182"/>
      <w:bookmarkStart w:id="15" w:name="_Toc221022253"/>
      <w:r w:rsidRPr="00DF0880">
        <w:rPr>
          <w:rFonts w:cs="Marianne Light"/>
          <w:sz w:val="20"/>
          <w:szCs w:val="20"/>
        </w:rPr>
        <w:t xml:space="preserve">Article </w:t>
      </w:r>
      <w:r w:rsidRPr="00133755">
        <w:rPr>
          <w:rFonts w:cs="Marianne Light"/>
          <w:sz w:val="20"/>
          <w:szCs w:val="20"/>
        </w:rPr>
        <w:t>7</w:t>
      </w:r>
      <w:r w:rsidRPr="00DF0880">
        <w:rPr>
          <w:rFonts w:cs="Marianne Light"/>
          <w:sz w:val="20"/>
          <w:szCs w:val="20"/>
        </w:rPr>
        <w:t xml:space="preserve"> – Documents contractuels</w:t>
      </w:r>
      <w:bookmarkEnd w:id="14"/>
      <w:bookmarkEnd w:id="15"/>
    </w:p>
    <w:p w14:paraId="73E34666"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Par dérogation à l’article 4.1 du CCAG FCS, les pièces constitutives du marché sont les suivantes par ordre de priorité décroissantes</w:t>
      </w:r>
      <w:r w:rsidRPr="00133755">
        <w:rPr>
          <w:rFonts w:ascii="Calibri" w:hAnsi="Calibri" w:cs="Calibri"/>
          <w:sz w:val="20"/>
          <w:lang w:eastAsia="fr-FR"/>
        </w:rPr>
        <w:t> </w:t>
      </w:r>
      <w:r w:rsidRPr="00DF0880">
        <w:rPr>
          <w:rFonts w:ascii="Marianne" w:hAnsi="Marianne" w:cs="Arial"/>
          <w:sz w:val="20"/>
          <w:lang w:eastAsia="fr-FR"/>
        </w:rPr>
        <w:t>:</w:t>
      </w:r>
    </w:p>
    <w:p w14:paraId="7110A499" w14:textId="77777777" w:rsidR="00A5112F" w:rsidRPr="00DF0880" w:rsidRDefault="00A5112F" w:rsidP="00A5112F">
      <w:pPr>
        <w:numPr>
          <w:ilvl w:val="0"/>
          <w:numId w:val="12"/>
        </w:numPr>
        <w:suppressAutoHyphens w:val="0"/>
        <w:jc w:val="both"/>
        <w:rPr>
          <w:rFonts w:ascii="Marianne" w:hAnsi="Marianne" w:cs="Times New Roman"/>
          <w:sz w:val="20"/>
          <w:lang w:eastAsia="fr-FR"/>
        </w:rPr>
      </w:pPr>
      <w:r w:rsidRPr="00DF0880">
        <w:rPr>
          <w:rFonts w:ascii="Marianne" w:hAnsi="Marianne" w:cs="Times New Roman"/>
          <w:sz w:val="20"/>
          <w:lang w:eastAsia="fr-FR"/>
        </w:rPr>
        <w:t>l’acte d’engagement (AE) et son (ses) annexe(s) financière(s)</w:t>
      </w:r>
      <w:r w:rsidRPr="00133755">
        <w:rPr>
          <w:rFonts w:ascii="Calibri" w:hAnsi="Calibri" w:cs="Calibri"/>
          <w:sz w:val="20"/>
          <w:lang w:eastAsia="fr-FR"/>
        </w:rPr>
        <w:t> </w:t>
      </w:r>
      <w:r w:rsidRPr="00DF0880">
        <w:rPr>
          <w:rFonts w:ascii="Marianne" w:hAnsi="Marianne" w:cs="Times New Roman"/>
          <w:sz w:val="20"/>
          <w:lang w:eastAsia="fr-FR"/>
        </w:rPr>
        <w:t>: bordereau(x) des prix unitaires</w:t>
      </w:r>
      <w:r w:rsidRPr="00133755">
        <w:rPr>
          <w:rFonts w:ascii="Calibri" w:hAnsi="Calibri" w:cs="Calibri"/>
          <w:sz w:val="20"/>
          <w:lang w:eastAsia="fr-FR"/>
        </w:rPr>
        <w:t> </w:t>
      </w:r>
      <w:r w:rsidRPr="00DF0880">
        <w:rPr>
          <w:rFonts w:ascii="Marianne" w:hAnsi="Marianne" w:cs="Times New Roman"/>
          <w:sz w:val="20"/>
          <w:lang w:eastAsia="fr-FR"/>
        </w:rPr>
        <w:t>;</w:t>
      </w:r>
    </w:p>
    <w:p w14:paraId="26877C64" w14:textId="77777777" w:rsidR="00A5112F" w:rsidRPr="00DF0880" w:rsidRDefault="00A5112F" w:rsidP="003C24D2">
      <w:pPr>
        <w:numPr>
          <w:ilvl w:val="0"/>
          <w:numId w:val="12"/>
        </w:numPr>
        <w:suppressAutoHyphens w:val="0"/>
        <w:jc w:val="both"/>
        <w:rPr>
          <w:rFonts w:ascii="Marianne" w:hAnsi="Marianne" w:cs="Arial"/>
          <w:sz w:val="20"/>
          <w:lang w:eastAsia="fr-FR"/>
        </w:rPr>
      </w:pPr>
      <w:r w:rsidRPr="00DF0880">
        <w:rPr>
          <w:rFonts w:ascii="Marianne" w:hAnsi="Marianne" w:cs="Arial"/>
          <w:sz w:val="20"/>
          <w:lang w:eastAsia="fr-FR"/>
        </w:rPr>
        <w:t>Le présent Cahier des Clauses Particulières (C.C.P.) et s</w:t>
      </w:r>
      <w:r w:rsidR="003C24D2" w:rsidRPr="00DF0880">
        <w:rPr>
          <w:rFonts w:ascii="Marianne" w:hAnsi="Marianne" w:cs="Arial"/>
          <w:sz w:val="20"/>
          <w:lang w:eastAsia="fr-FR"/>
        </w:rPr>
        <w:t xml:space="preserve">on annexe (descriptif technique) </w:t>
      </w:r>
      <w:r w:rsidRPr="00DF0880">
        <w:rPr>
          <w:rFonts w:ascii="Marianne" w:hAnsi="Marianne" w:cs="Arial"/>
          <w:sz w:val="20"/>
          <w:lang w:eastAsia="fr-FR"/>
        </w:rPr>
        <w:t xml:space="preserve">dont l’exemplaire original conservé dans les archives fait </w:t>
      </w:r>
      <w:proofErr w:type="gramStart"/>
      <w:r w:rsidRPr="00DF0880">
        <w:rPr>
          <w:rFonts w:ascii="Marianne" w:hAnsi="Marianne" w:cs="Arial"/>
          <w:sz w:val="20"/>
          <w:lang w:eastAsia="fr-FR"/>
        </w:rPr>
        <w:t>seul foi</w:t>
      </w:r>
      <w:proofErr w:type="gramEnd"/>
      <w:r w:rsidRPr="00133755">
        <w:rPr>
          <w:rFonts w:ascii="Calibri" w:hAnsi="Calibri" w:cs="Calibri"/>
          <w:sz w:val="20"/>
          <w:lang w:eastAsia="fr-FR"/>
        </w:rPr>
        <w:t> </w:t>
      </w:r>
      <w:r w:rsidRPr="00DF0880">
        <w:rPr>
          <w:rFonts w:ascii="Marianne" w:hAnsi="Marianne" w:cs="Arial"/>
          <w:sz w:val="20"/>
          <w:lang w:eastAsia="fr-FR"/>
        </w:rPr>
        <w:t>;</w:t>
      </w:r>
    </w:p>
    <w:p w14:paraId="36BBD714" w14:textId="77777777" w:rsidR="000D34C5" w:rsidRPr="00D15D81" w:rsidRDefault="00A5112F" w:rsidP="00D15D81">
      <w:pPr>
        <w:numPr>
          <w:ilvl w:val="0"/>
          <w:numId w:val="12"/>
        </w:numPr>
        <w:suppressAutoHyphens w:val="0"/>
        <w:spacing w:before="240" w:after="120"/>
        <w:jc w:val="both"/>
        <w:rPr>
          <w:rFonts w:ascii="Marianne" w:hAnsi="Marianne" w:cs="Marianne Light"/>
          <w:b/>
          <w:sz w:val="20"/>
          <w:u w:val="single"/>
        </w:rPr>
      </w:pPr>
      <w:r w:rsidRPr="00DF0880">
        <w:rPr>
          <w:rFonts w:ascii="Marianne" w:hAnsi="Marianne" w:cs="Arial"/>
          <w:sz w:val="20"/>
          <w:lang w:eastAsia="fr-FR"/>
        </w:rPr>
        <w:lastRenderedPageBreak/>
        <w:t>Le cahier des clauses administratives générales applicables aux marchés de fournitures courantes et de services (C.C.A.G. F.C.S.), approuvé par l’arrêté du 30 mars 2021 et réputé connu par le titulaire</w:t>
      </w:r>
      <w:r w:rsidRPr="00DF0880">
        <w:rPr>
          <w:rFonts w:ascii="Calibri" w:hAnsi="Calibri" w:cs="Calibri"/>
          <w:sz w:val="20"/>
          <w:lang w:eastAsia="fr-FR"/>
        </w:rPr>
        <w:t> </w:t>
      </w:r>
      <w:r w:rsidR="00D8328C" w:rsidRPr="00D8328C">
        <w:rPr>
          <w:rFonts w:ascii="Calibri" w:hAnsi="Calibri" w:cs="Calibri"/>
          <w:sz w:val="20"/>
          <w:lang w:eastAsia="fr-FR"/>
        </w:rPr>
        <w:t>: https://www.economie.gouv.fr/daj/cahiers-clauses-administratives-generales-et-techniques</w:t>
      </w:r>
      <w:r w:rsidRPr="00D15D81">
        <w:rPr>
          <w:rFonts w:ascii="Marianne" w:hAnsi="Marianne" w:cs="Arial"/>
          <w:sz w:val="20"/>
          <w:lang w:eastAsia="fr-FR"/>
        </w:rPr>
        <w:t>;</w:t>
      </w:r>
    </w:p>
    <w:p w14:paraId="5F36F06E" w14:textId="77777777" w:rsidR="000D34C5" w:rsidRPr="00DF0880" w:rsidRDefault="00A5112F" w:rsidP="00DF0880">
      <w:pPr>
        <w:numPr>
          <w:ilvl w:val="0"/>
          <w:numId w:val="12"/>
        </w:numPr>
        <w:suppressAutoHyphens w:val="0"/>
        <w:spacing w:before="240" w:after="120"/>
        <w:jc w:val="both"/>
        <w:rPr>
          <w:rFonts w:ascii="Marianne" w:hAnsi="Marianne" w:cs="Marianne Light"/>
          <w:b/>
          <w:sz w:val="20"/>
          <w:u w:val="single"/>
        </w:rPr>
      </w:pPr>
      <w:r w:rsidRPr="00DF0880">
        <w:rPr>
          <w:rFonts w:ascii="Marianne" w:hAnsi="Marianne" w:cs="Arial"/>
          <w:sz w:val="20"/>
          <w:lang w:eastAsia="fr-FR"/>
        </w:rPr>
        <w:t>L’offre technique du titulaire (cadre de réponse et fiches techniques).</w:t>
      </w:r>
      <w:bookmarkStart w:id="16" w:name="_Toc220431184"/>
    </w:p>
    <w:p w14:paraId="59B2A7D1" w14:textId="77777777" w:rsidR="00A5112F" w:rsidRPr="00DF0880" w:rsidRDefault="00A5112F" w:rsidP="00022DEA">
      <w:pPr>
        <w:pStyle w:val="Titre1"/>
        <w:spacing w:before="240" w:after="120"/>
        <w:ind w:right="0"/>
        <w:jc w:val="both"/>
        <w:rPr>
          <w:rFonts w:cs="Marianne Light"/>
          <w:sz w:val="20"/>
          <w:szCs w:val="20"/>
        </w:rPr>
      </w:pPr>
      <w:bookmarkStart w:id="17" w:name="_Toc221022254"/>
      <w:r w:rsidRPr="00DF0880">
        <w:rPr>
          <w:rFonts w:cs="Marianne Light"/>
          <w:sz w:val="20"/>
          <w:szCs w:val="20"/>
        </w:rPr>
        <w:t xml:space="preserve">Article </w:t>
      </w:r>
      <w:r w:rsidR="00DF0880">
        <w:rPr>
          <w:rFonts w:cs="Marianne Light"/>
          <w:sz w:val="20"/>
          <w:szCs w:val="20"/>
        </w:rPr>
        <w:t>8</w:t>
      </w:r>
      <w:r w:rsidR="00DF0880" w:rsidRPr="00DF0880">
        <w:rPr>
          <w:rFonts w:cs="Marianne Light"/>
          <w:sz w:val="20"/>
          <w:szCs w:val="20"/>
        </w:rPr>
        <w:t xml:space="preserve"> </w:t>
      </w:r>
      <w:r w:rsidRPr="00DF0880">
        <w:rPr>
          <w:rFonts w:cs="Marianne Light"/>
          <w:sz w:val="20"/>
          <w:szCs w:val="20"/>
        </w:rPr>
        <w:t>– Durée du marché</w:t>
      </w:r>
      <w:bookmarkEnd w:id="17"/>
      <w:r w:rsidRPr="00DF0880">
        <w:rPr>
          <w:rFonts w:cs="Marianne Light"/>
          <w:sz w:val="20"/>
          <w:szCs w:val="20"/>
        </w:rPr>
        <w:t xml:space="preserve"> </w:t>
      </w:r>
      <w:bookmarkEnd w:id="16"/>
    </w:p>
    <w:p w14:paraId="35DCE06E" w14:textId="77777777" w:rsidR="003C24D2" w:rsidRPr="00DF0880" w:rsidRDefault="00A5112F" w:rsidP="003C24D2">
      <w:pPr>
        <w:suppressAutoHyphens w:val="0"/>
        <w:jc w:val="both"/>
        <w:rPr>
          <w:rFonts w:ascii="Marianne" w:hAnsi="Marianne" w:cs="Arial"/>
          <w:sz w:val="20"/>
          <w:lang w:eastAsia="fr-FR"/>
        </w:rPr>
      </w:pPr>
      <w:bookmarkStart w:id="18" w:name="_Hlk193183216"/>
      <w:bookmarkStart w:id="19" w:name="_Hlk204247968"/>
      <w:r w:rsidRPr="00DF0880">
        <w:rPr>
          <w:rFonts w:ascii="Marianne" w:hAnsi="Marianne" w:cs="Times New Roman"/>
          <w:sz w:val="20"/>
          <w:szCs w:val="24"/>
          <w:lang w:eastAsia="fr-FR"/>
        </w:rPr>
        <w:t xml:space="preserve">L’accord-cadre est conclu pour une durée initiale de 12 mois (un an) à compter de sa date de notification. </w:t>
      </w:r>
      <w:r w:rsidR="003C24D2" w:rsidRPr="00DF0880">
        <w:rPr>
          <w:rFonts w:ascii="Marianne" w:hAnsi="Marianne" w:cs="Arial"/>
          <w:sz w:val="20"/>
          <w:lang w:eastAsia="fr-FR"/>
        </w:rPr>
        <w:t>L’acheteur notifie le marché sur le profil acheteur PLACE. La date de réception porte date d’effet du marché.</w:t>
      </w:r>
    </w:p>
    <w:p w14:paraId="759ABE30" w14:textId="77777777" w:rsidR="00A5112F" w:rsidRPr="00DF0880" w:rsidRDefault="00A5112F" w:rsidP="00A5112F">
      <w:pPr>
        <w:suppressAutoHyphens w:val="0"/>
        <w:spacing w:before="60"/>
        <w:jc w:val="both"/>
        <w:rPr>
          <w:rFonts w:ascii="Marianne" w:hAnsi="Marianne" w:cs="Times New Roman"/>
          <w:sz w:val="20"/>
          <w:szCs w:val="24"/>
          <w:lang w:eastAsia="fr-FR"/>
        </w:rPr>
      </w:pPr>
    </w:p>
    <w:p w14:paraId="4C7F3CA9" w14:textId="77777777" w:rsidR="00A5112F" w:rsidRPr="00DF0880" w:rsidRDefault="00A5112F" w:rsidP="00A5112F">
      <w:pPr>
        <w:suppressAutoHyphens w:val="0"/>
        <w:spacing w:before="60"/>
        <w:jc w:val="both"/>
        <w:rPr>
          <w:rFonts w:ascii="Marianne" w:hAnsi="Marianne" w:cs="Times New Roman"/>
          <w:sz w:val="20"/>
          <w:szCs w:val="24"/>
          <w:lang w:eastAsia="fr-FR"/>
        </w:rPr>
      </w:pPr>
      <w:r w:rsidRPr="00DF0880">
        <w:rPr>
          <w:rFonts w:ascii="Marianne" w:hAnsi="Marianne" w:cs="Times New Roman"/>
          <w:sz w:val="20"/>
          <w:szCs w:val="24"/>
          <w:lang w:eastAsia="fr-FR"/>
        </w:rPr>
        <w:t xml:space="preserve">L’accord-cadre pourra être reconduit trois fois, pour une même période de 12 mois (un an), de manière tacite, à sa date d’anniversaire (l’accord-cadre ne pourra excéder au total 48 mois). </w:t>
      </w:r>
    </w:p>
    <w:p w14:paraId="4846F7BC" w14:textId="77777777" w:rsidR="000D34C5" w:rsidRDefault="000D34C5" w:rsidP="000D34C5">
      <w:pPr>
        <w:suppressAutoHyphens w:val="0"/>
        <w:rPr>
          <w:rFonts w:ascii="Marianne" w:hAnsi="Marianne" w:cs="Times New Roman"/>
          <w:noProof/>
          <w:sz w:val="20"/>
          <w:lang w:eastAsia="fr-FR"/>
        </w:rPr>
      </w:pPr>
    </w:p>
    <w:p w14:paraId="659AC70E" w14:textId="77777777" w:rsidR="003C24D2" w:rsidRPr="00DF0880" w:rsidRDefault="00A5112F" w:rsidP="00DF0880">
      <w:pPr>
        <w:suppressAutoHyphens w:val="0"/>
        <w:rPr>
          <w:rFonts w:ascii="Marianne" w:hAnsi="Marianne" w:cs="Times New Roman"/>
          <w:noProof/>
          <w:sz w:val="20"/>
          <w:lang w:eastAsia="fr-FR"/>
        </w:rPr>
      </w:pPr>
      <w:r w:rsidRPr="00DF0880">
        <w:rPr>
          <w:rFonts w:ascii="Marianne" w:hAnsi="Marianne" w:cs="Times New Roman"/>
          <w:noProof/>
          <w:sz w:val="20"/>
          <w:lang w:eastAsia="fr-FR"/>
        </w:rPr>
        <w:t>En cas de non reconduction de l’accord-cadre ou de l’un des lots le composant, l’OFB informera le(s) titulaire(s) de sa décision dans un délai minimum de trois (3) mois avant le terme de la période en cours.</w:t>
      </w:r>
    </w:p>
    <w:p w14:paraId="7DD3432B" w14:textId="77777777" w:rsidR="00FB1C31" w:rsidRPr="00133755" w:rsidRDefault="00A5112F" w:rsidP="00FB1C31">
      <w:pPr>
        <w:pStyle w:val="Titre1"/>
        <w:spacing w:before="240" w:after="120"/>
        <w:ind w:right="0"/>
        <w:jc w:val="both"/>
        <w:rPr>
          <w:rFonts w:cs="Marianne Light"/>
          <w:sz w:val="20"/>
          <w:szCs w:val="20"/>
        </w:rPr>
      </w:pPr>
      <w:bookmarkStart w:id="20" w:name="_Toc221022255"/>
      <w:bookmarkStart w:id="21" w:name="_Hlk220439385"/>
      <w:r w:rsidRPr="00DF0880">
        <w:rPr>
          <w:rFonts w:cs="Marianne Light"/>
          <w:sz w:val="20"/>
          <w:szCs w:val="20"/>
        </w:rPr>
        <w:t xml:space="preserve">Article </w:t>
      </w:r>
      <w:r w:rsidR="00D8328C">
        <w:rPr>
          <w:rFonts w:cs="Marianne Light"/>
          <w:sz w:val="20"/>
          <w:szCs w:val="20"/>
        </w:rPr>
        <w:t>9</w:t>
      </w:r>
      <w:r w:rsidR="00D8328C" w:rsidRPr="00DF0880">
        <w:rPr>
          <w:rFonts w:cs="Marianne Light"/>
          <w:sz w:val="20"/>
          <w:szCs w:val="20"/>
        </w:rPr>
        <w:t xml:space="preserve"> </w:t>
      </w:r>
      <w:r w:rsidRPr="00DF0880">
        <w:rPr>
          <w:rFonts w:cs="Marianne Light"/>
          <w:sz w:val="20"/>
          <w:szCs w:val="20"/>
        </w:rPr>
        <w:t>–</w:t>
      </w:r>
      <w:r w:rsidR="00A806E1">
        <w:rPr>
          <w:rFonts w:cs="Marianne Light"/>
          <w:sz w:val="20"/>
          <w:szCs w:val="20"/>
        </w:rPr>
        <w:t>D</w:t>
      </w:r>
      <w:r w:rsidR="00B52442" w:rsidRPr="00133755">
        <w:rPr>
          <w:rFonts w:cs="Marianne Light"/>
          <w:sz w:val="20"/>
          <w:szCs w:val="20"/>
        </w:rPr>
        <w:t>é</w:t>
      </w:r>
      <w:r w:rsidRPr="00DF0880">
        <w:rPr>
          <w:rFonts w:cs="Marianne Light"/>
          <w:sz w:val="20"/>
          <w:szCs w:val="20"/>
        </w:rPr>
        <w:t>lais d’ex</w:t>
      </w:r>
      <w:r w:rsidR="00B52442" w:rsidRPr="00133755">
        <w:rPr>
          <w:rFonts w:cs="Marianne Light"/>
          <w:sz w:val="20"/>
          <w:szCs w:val="20"/>
        </w:rPr>
        <w:t>é</w:t>
      </w:r>
      <w:r w:rsidRPr="00DF0880">
        <w:rPr>
          <w:rFonts w:cs="Marianne Light"/>
          <w:sz w:val="20"/>
          <w:szCs w:val="20"/>
        </w:rPr>
        <w:t>cution</w:t>
      </w:r>
      <w:bookmarkEnd w:id="20"/>
    </w:p>
    <w:bookmarkEnd w:id="21"/>
    <w:p w14:paraId="2CC4B5B8" w14:textId="77777777" w:rsidR="00A5112F" w:rsidRPr="00DF0880" w:rsidRDefault="00A5112F" w:rsidP="00DF0880">
      <w:pPr>
        <w:suppressAutoHyphens w:val="0"/>
        <w:rPr>
          <w:rFonts w:ascii="Marianne" w:hAnsi="Marianne" w:cs="Times New Roman"/>
          <w:noProof/>
          <w:sz w:val="20"/>
          <w:lang w:eastAsia="fr-FR"/>
        </w:rPr>
      </w:pPr>
      <w:r w:rsidRPr="00DF0880">
        <w:rPr>
          <w:rFonts w:ascii="Marianne" w:hAnsi="Marianne" w:cs="Times New Roman"/>
          <w:noProof/>
          <w:sz w:val="20"/>
          <w:lang w:eastAsia="fr-FR"/>
        </w:rPr>
        <w:t>Les délais d’exécution sont portés dans l’offre du titulaire et correspondent aux délais de livraison précisés dans les bons de commande à l’exc</w:t>
      </w:r>
      <w:r w:rsidR="00D8328C">
        <w:rPr>
          <w:rFonts w:ascii="Marianne" w:hAnsi="Marianne" w:cs="Times New Roman"/>
          <w:noProof/>
          <w:sz w:val="20"/>
          <w:lang w:eastAsia="fr-FR"/>
        </w:rPr>
        <w:t>e</w:t>
      </w:r>
      <w:r w:rsidRPr="00DF0880">
        <w:rPr>
          <w:rFonts w:ascii="Marianne" w:hAnsi="Marianne" w:cs="Times New Roman"/>
          <w:noProof/>
          <w:sz w:val="20"/>
          <w:lang w:eastAsia="fr-FR"/>
        </w:rPr>
        <w:t>ption des départements et territoires d’outre-mer vers lesquels</w:t>
      </w:r>
      <w:r w:rsidRPr="00DF0880">
        <w:rPr>
          <w:rFonts w:ascii="Calibri" w:hAnsi="Calibri" w:cs="Calibri"/>
          <w:noProof/>
          <w:sz w:val="20"/>
          <w:lang w:eastAsia="fr-FR"/>
        </w:rPr>
        <w:t> </w:t>
      </w:r>
      <w:r w:rsidRPr="00DF0880">
        <w:rPr>
          <w:rFonts w:ascii="Marianne" w:hAnsi="Marianne" w:cs="Times New Roman"/>
          <w:noProof/>
          <w:sz w:val="20"/>
          <w:lang w:eastAsia="fr-FR"/>
        </w:rPr>
        <w:t>des délais de livraisons spécifiques pourront s’appliquer.</w:t>
      </w:r>
    </w:p>
    <w:p w14:paraId="117C194E" w14:textId="77777777" w:rsidR="00A5112F" w:rsidRPr="00DF0880" w:rsidRDefault="00A5112F" w:rsidP="00A5112F">
      <w:pPr>
        <w:suppressAutoHyphens w:val="0"/>
        <w:rPr>
          <w:rFonts w:ascii="Marianne" w:hAnsi="Marianne" w:cs="Times New Roman"/>
          <w:noProof/>
          <w:sz w:val="20"/>
          <w:lang w:eastAsia="fr-FR"/>
        </w:rPr>
      </w:pPr>
    </w:p>
    <w:p w14:paraId="60E3876C" w14:textId="77777777" w:rsidR="00A5112F" w:rsidRPr="00DF0880" w:rsidRDefault="00A5112F" w:rsidP="00A5112F">
      <w:pPr>
        <w:suppressAutoHyphens w:val="0"/>
        <w:rPr>
          <w:rFonts w:ascii="Marianne" w:hAnsi="Marianne" w:cs="Times New Roman"/>
          <w:noProof/>
          <w:sz w:val="20"/>
          <w:lang w:eastAsia="fr-FR"/>
        </w:rPr>
      </w:pPr>
      <w:r w:rsidRPr="00DF0880">
        <w:rPr>
          <w:rFonts w:ascii="Marianne" w:hAnsi="Marianne" w:cs="Times New Roman"/>
          <w:noProof/>
          <w:sz w:val="20"/>
          <w:lang w:eastAsia="fr-FR"/>
        </w:rPr>
        <w:t>Le délai d’exécution débute à compter de la notification du bon de commande afférent.</w:t>
      </w:r>
    </w:p>
    <w:p w14:paraId="13CF1C05" w14:textId="77777777" w:rsidR="00A5112F" w:rsidRPr="00DF0880" w:rsidRDefault="00A5112F" w:rsidP="00A5112F">
      <w:pPr>
        <w:suppressAutoHyphens w:val="0"/>
        <w:rPr>
          <w:rFonts w:ascii="Marianne" w:hAnsi="Marianne" w:cs="Times New Roman"/>
          <w:noProof/>
          <w:sz w:val="20"/>
          <w:lang w:eastAsia="fr-FR"/>
        </w:rPr>
      </w:pPr>
    </w:p>
    <w:p w14:paraId="0B72A0DF" w14:textId="77777777" w:rsidR="00A5112F" w:rsidRDefault="00A5112F" w:rsidP="00A5112F">
      <w:pPr>
        <w:suppressAutoHyphens w:val="0"/>
        <w:rPr>
          <w:rFonts w:ascii="Marianne" w:hAnsi="Marianne" w:cs="Times New Roman"/>
          <w:noProof/>
          <w:sz w:val="20"/>
          <w:lang w:eastAsia="fr-FR"/>
        </w:rPr>
      </w:pPr>
      <w:r w:rsidRPr="00DF0880">
        <w:rPr>
          <w:rFonts w:ascii="Marianne" w:hAnsi="Marianne" w:cs="Times New Roman"/>
          <w:noProof/>
          <w:sz w:val="20"/>
          <w:lang w:eastAsia="fr-FR"/>
        </w:rPr>
        <w:t>Le délai d’éxécution maximum est de 6 (six) mois sauf indication contraire précisée dans le descriptif technique</w:t>
      </w:r>
      <w:r w:rsidR="00D8328C">
        <w:rPr>
          <w:rFonts w:ascii="Marianne" w:hAnsi="Marianne" w:cs="Times New Roman"/>
          <w:noProof/>
          <w:sz w:val="20"/>
          <w:lang w:eastAsia="fr-FR"/>
        </w:rPr>
        <w:t>.</w:t>
      </w:r>
    </w:p>
    <w:p w14:paraId="47922F34" w14:textId="77777777" w:rsidR="00D8328C" w:rsidRDefault="00D8328C" w:rsidP="00A5112F">
      <w:pPr>
        <w:suppressAutoHyphens w:val="0"/>
        <w:rPr>
          <w:rFonts w:ascii="Marianne" w:hAnsi="Marianne" w:cs="Times New Roman"/>
          <w:noProof/>
          <w:sz w:val="20"/>
          <w:lang w:eastAsia="fr-FR"/>
        </w:rPr>
      </w:pPr>
    </w:p>
    <w:p w14:paraId="4E29AD77" w14:textId="63CB5CE1" w:rsidR="00D8328C" w:rsidRPr="00D15D81" w:rsidRDefault="00D8328C" w:rsidP="00D15D81">
      <w:pPr>
        <w:autoSpaceDE w:val="0"/>
        <w:autoSpaceDN w:val="0"/>
        <w:adjustRightInd w:val="0"/>
        <w:spacing w:before="120"/>
        <w:jc w:val="both"/>
        <w:rPr>
          <w:rFonts w:ascii="Marianne" w:hAnsi="Marianne" w:cs="Times New Roman"/>
          <w:noProof/>
          <w:sz w:val="20"/>
          <w:lang w:eastAsia="fr-FR"/>
        </w:rPr>
      </w:pPr>
      <w:r w:rsidRPr="00D15D81">
        <w:rPr>
          <w:rFonts w:ascii="Marianne" w:hAnsi="Marianne" w:cs="Times New Roman"/>
          <w:noProof/>
          <w:sz w:val="20"/>
          <w:lang w:eastAsia="fr-FR"/>
        </w:rPr>
        <w:t xml:space="preserve">Pour les envois à destination de l’outre-mer (départements de Guadeloupe, de Guyane, de Martinique, </w:t>
      </w:r>
      <w:r w:rsidR="00C66C9E">
        <w:rPr>
          <w:rFonts w:ascii="Marianne" w:hAnsi="Marianne" w:cs="Times New Roman"/>
          <w:noProof/>
          <w:sz w:val="20"/>
          <w:lang w:eastAsia="fr-FR"/>
        </w:rPr>
        <w:t xml:space="preserve">de Mayotte, </w:t>
      </w:r>
      <w:r w:rsidRPr="00D15D81">
        <w:rPr>
          <w:rFonts w:ascii="Marianne" w:hAnsi="Marianne" w:cs="Times New Roman"/>
          <w:noProof/>
          <w:sz w:val="20"/>
          <w:lang w:eastAsia="fr-FR"/>
        </w:rPr>
        <w:t>de La Réunion et vers Saint-Pierre-et-Miquelon</w:t>
      </w:r>
      <w:r w:rsidR="00C36F76">
        <w:rPr>
          <w:rFonts w:ascii="Marianne" w:hAnsi="Marianne" w:cs="Times New Roman"/>
          <w:noProof/>
          <w:sz w:val="20"/>
          <w:lang w:eastAsia="fr-FR"/>
        </w:rPr>
        <w:t>, TOM le cas échéant</w:t>
      </w:r>
      <w:r w:rsidRPr="00D15D81">
        <w:rPr>
          <w:rFonts w:ascii="Marianne" w:hAnsi="Marianne" w:cs="Times New Roman"/>
          <w:noProof/>
          <w:sz w:val="20"/>
          <w:lang w:eastAsia="fr-FR"/>
        </w:rPr>
        <w:t>), le titulaire communiquera au service en charge de l’exécution du présent accord-cadre le délai de livraison spécifique à chaque destination, après démarches administratives et confirmation des dates de prise en charge par le transporteur pour l’expédition (le cas échéant propre à chacune des destinations concernées). Ce délai sera indiqué sur chaque bon de commande.</w:t>
      </w:r>
    </w:p>
    <w:p w14:paraId="2FF08453" w14:textId="77777777" w:rsidR="00D8328C" w:rsidRPr="00D15D81" w:rsidRDefault="00D8328C" w:rsidP="00D15D81">
      <w:pPr>
        <w:autoSpaceDE w:val="0"/>
        <w:autoSpaceDN w:val="0"/>
        <w:adjustRightInd w:val="0"/>
        <w:spacing w:before="120"/>
        <w:jc w:val="both"/>
        <w:rPr>
          <w:rFonts w:ascii="Marianne" w:hAnsi="Marianne" w:cs="Times New Roman"/>
          <w:noProof/>
          <w:sz w:val="20"/>
          <w:lang w:eastAsia="fr-FR"/>
        </w:rPr>
      </w:pPr>
      <w:r w:rsidRPr="00D15D81">
        <w:rPr>
          <w:rFonts w:ascii="Marianne" w:hAnsi="Marianne" w:cs="Times New Roman"/>
          <w:noProof/>
          <w:sz w:val="20"/>
          <w:lang w:eastAsia="fr-FR"/>
        </w:rPr>
        <w:t xml:space="preserve">Tout dépassement des délais contractuels par le titulaire peut entraîner à son encontre l’application des pénalités telles que définies </w:t>
      </w:r>
      <w:r>
        <w:rPr>
          <w:rFonts w:ascii="Marianne" w:hAnsi="Marianne" w:cs="Times New Roman"/>
          <w:noProof/>
          <w:sz w:val="20"/>
          <w:lang w:eastAsia="fr-FR"/>
        </w:rPr>
        <w:t>dans le</w:t>
      </w:r>
      <w:r w:rsidRPr="00D15D81">
        <w:rPr>
          <w:rFonts w:ascii="Marianne" w:hAnsi="Marianne" w:cs="Times New Roman"/>
          <w:noProof/>
          <w:sz w:val="20"/>
          <w:lang w:eastAsia="fr-FR"/>
        </w:rPr>
        <w:t xml:space="preserve"> présent document.</w:t>
      </w:r>
    </w:p>
    <w:p w14:paraId="391132AE" w14:textId="77777777" w:rsidR="00D8328C" w:rsidRDefault="00D8328C" w:rsidP="00D8328C">
      <w:pPr>
        <w:autoSpaceDE w:val="0"/>
        <w:autoSpaceDN w:val="0"/>
        <w:adjustRightInd w:val="0"/>
        <w:spacing w:before="120"/>
        <w:jc w:val="both"/>
        <w:rPr>
          <w:rFonts w:ascii="Marianne" w:hAnsi="Marianne" w:cs="Times New Roman"/>
          <w:noProof/>
          <w:sz w:val="20"/>
          <w:lang w:eastAsia="fr-FR"/>
        </w:rPr>
      </w:pPr>
      <w:r w:rsidRPr="00D15D81">
        <w:rPr>
          <w:rFonts w:ascii="Marianne" w:hAnsi="Marianne" w:cs="Times New Roman"/>
          <w:noProof/>
          <w:sz w:val="20"/>
          <w:lang w:eastAsia="fr-FR"/>
        </w:rPr>
        <w:t>En cas d’évènement susceptible d’entrainer un retard dans l’exécution des prestations, le titulaire doit faire une demande de prolongation de délais et de sursis de livraison conformément aux stipulations de l’article 13.3 et 21.5 du CCAG-FCS.</w:t>
      </w:r>
    </w:p>
    <w:p w14:paraId="63D1FE79" w14:textId="77777777" w:rsidR="00D8328C" w:rsidRPr="00133755" w:rsidRDefault="00D8328C" w:rsidP="00D8328C">
      <w:pPr>
        <w:pStyle w:val="Titre1"/>
        <w:spacing w:before="240" w:after="120"/>
        <w:ind w:right="0"/>
        <w:jc w:val="both"/>
        <w:rPr>
          <w:rFonts w:cs="Marianne Light"/>
          <w:sz w:val="20"/>
          <w:szCs w:val="20"/>
        </w:rPr>
      </w:pPr>
      <w:bookmarkStart w:id="22" w:name="_Toc221022256"/>
      <w:r w:rsidRPr="00DF0880">
        <w:rPr>
          <w:rFonts w:cs="Marianne Light"/>
          <w:sz w:val="20"/>
          <w:szCs w:val="20"/>
        </w:rPr>
        <w:t xml:space="preserve">Article </w:t>
      </w:r>
      <w:r>
        <w:rPr>
          <w:rFonts w:cs="Marianne Light"/>
          <w:sz w:val="20"/>
          <w:szCs w:val="20"/>
        </w:rPr>
        <w:t>10</w:t>
      </w:r>
      <w:r w:rsidRPr="00DF0880">
        <w:rPr>
          <w:rFonts w:cs="Marianne Light"/>
          <w:sz w:val="20"/>
          <w:szCs w:val="20"/>
        </w:rPr>
        <w:t>–</w:t>
      </w:r>
      <w:r>
        <w:rPr>
          <w:rFonts w:cs="Marianne Light"/>
          <w:sz w:val="20"/>
          <w:szCs w:val="20"/>
        </w:rPr>
        <w:t>Bons de commande</w:t>
      </w:r>
      <w:bookmarkEnd w:id="22"/>
      <w:r>
        <w:rPr>
          <w:rFonts w:cs="Marianne Light"/>
          <w:sz w:val="20"/>
          <w:szCs w:val="20"/>
        </w:rPr>
        <w:t xml:space="preserve"> </w:t>
      </w:r>
    </w:p>
    <w:p w14:paraId="0A1C49D1" w14:textId="77777777" w:rsidR="00D8328C" w:rsidRPr="00D15D81" w:rsidRDefault="00D8328C" w:rsidP="00D8328C">
      <w:pPr>
        <w:spacing w:before="120"/>
        <w:rPr>
          <w:rFonts w:ascii="Marianne" w:hAnsi="Marianne" w:cs="Times New Roman"/>
          <w:noProof/>
          <w:sz w:val="20"/>
          <w:lang w:eastAsia="fr-FR"/>
        </w:rPr>
      </w:pPr>
      <w:r w:rsidRPr="00D15D81">
        <w:rPr>
          <w:rFonts w:ascii="Marianne" w:hAnsi="Marianne" w:cs="Times New Roman"/>
          <w:noProof/>
          <w:sz w:val="20"/>
          <w:lang w:eastAsia="fr-FR"/>
        </w:rPr>
        <w:t>Les prestations afférentes seront déclenchées par l’émission d’un bon de commande.</w:t>
      </w:r>
    </w:p>
    <w:p w14:paraId="7A4892F1" w14:textId="77777777" w:rsidR="00D8328C" w:rsidRPr="00D15D81" w:rsidRDefault="00D8328C" w:rsidP="00D8328C">
      <w:pPr>
        <w:spacing w:before="120"/>
        <w:rPr>
          <w:rFonts w:ascii="Marianne" w:hAnsi="Marianne" w:cs="Times New Roman"/>
          <w:noProof/>
          <w:sz w:val="20"/>
          <w:lang w:eastAsia="fr-FR"/>
        </w:rPr>
      </w:pPr>
      <w:r w:rsidRPr="00D15D81">
        <w:rPr>
          <w:rFonts w:ascii="Marianne" w:hAnsi="Marianne" w:cs="Times New Roman"/>
          <w:noProof/>
          <w:sz w:val="20"/>
          <w:lang w:eastAsia="fr-FR"/>
        </w:rPr>
        <w:t>Les bons de commande comportent nécessairement les mentions suivantes :</w:t>
      </w:r>
    </w:p>
    <w:p w14:paraId="4D3A1459" w14:textId="77777777" w:rsidR="00D8328C" w:rsidRPr="00D15D81" w:rsidRDefault="00D8328C" w:rsidP="00D8328C">
      <w:pPr>
        <w:numPr>
          <w:ilvl w:val="0"/>
          <w:numId w:val="18"/>
        </w:numPr>
        <w:suppressAutoHyphens w:val="0"/>
        <w:jc w:val="both"/>
        <w:rPr>
          <w:rFonts w:ascii="Marianne" w:hAnsi="Marianne" w:cs="Times New Roman"/>
          <w:noProof/>
          <w:sz w:val="20"/>
          <w:lang w:eastAsia="fr-FR"/>
        </w:rPr>
      </w:pPr>
      <w:r w:rsidRPr="00D15D81">
        <w:rPr>
          <w:rFonts w:ascii="Marianne" w:hAnsi="Marianne" w:cs="Times New Roman"/>
          <w:noProof/>
          <w:sz w:val="20"/>
          <w:lang w:eastAsia="fr-FR"/>
        </w:rPr>
        <w:t>Le nom et l’adresse de la société,</w:t>
      </w:r>
    </w:p>
    <w:p w14:paraId="482B6A48" w14:textId="77777777" w:rsidR="00D8328C" w:rsidRPr="00D15D81" w:rsidRDefault="00D8328C" w:rsidP="00D8328C">
      <w:pPr>
        <w:numPr>
          <w:ilvl w:val="0"/>
          <w:numId w:val="18"/>
        </w:numPr>
        <w:suppressAutoHyphens w:val="0"/>
        <w:jc w:val="both"/>
        <w:rPr>
          <w:rFonts w:ascii="Marianne" w:hAnsi="Marianne" w:cs="Times New Roman"/>
          <w:noProof/>
          <w:sz w:val="20"/>
          <w:lang w:eastAsia="fr-FR"/>
        </w:rPr>
      </w:pPr>
      <w:r w:rsidRPr="00D15D81">
        <w:rPr>
          <w:rFonts w:ascii="Marianne" w:hAnsi="Marianne" w:cs="Times New Roman"/>
          <w:noProof/>
          <w:sz w:val="20"/>
          <w:lang w:eastAsia="fr-FR"/>
        </w:rPr>
        <w:t>le numéro du compte bancaire ou postal tel qu’il est précisé sur l’acte d’engagement</w:t>
      </w:r>
      <w:r w:rsidRPr="00D15D81">
        <w:rPr>
          <w:rFonts w:ascii="Calibri" w:hAnsi="Calibri" w:cs="Calibri"/>
          <w:noProof/>
          <w:sz w:val="20"/>
          <w:lang w:eastAsia="fr-FR"/>
        </w:rPr>
        <w:t> </w:t>
      </w:r>
    </w:p>
    <w:p w14:paraId="44991EBA" w14:textId="77777777" w:rsidR="00D8328C" w:rsidRPr="00D15D81" w:rsidRDefault="00D8328C" w:rsidP="00D8328C">
      <w:pPr>
        <w:numPr>
          <w:ilvl w:val="0"/>
          <w:numId w:val="18"/>
        </w:numPr>
        <w:suppressAutoHyphens w:val="0"/>
        <w:jc w:val="both"/>
        <w:rPr>
          <w:rFonts w:ascii="Marianne" w:hAnsi="Marianne" w:cs="Times New Roman"/>
          <w:noProof/>
          <w:sz w:val="20"/>
          <w:lang w:eastAsia="fr-FR"/>
        </w:rPr>
      </w:pPr>
      <w:r w:rsidRPr="00D15D81">
        <w:rPr>
          <w:rFonts w:ascii="Marianne" w:hAnsi="Marianne" w:cs="Times New Roman"/>
          <w:noProof/>
          <w:sz w:val="20"/>
          <w:lang w:eastAsia="fr-FR"/>
        </w:rPr>
        <w:t>la référence de l’accord-cadre et le numéro et la désignation du lot concerné,</w:t>
      </w:r>
    </w:p>
    <w:p w14:paraId="413CA5DA" w14:textId="77777777" w:rsidR="00D8328C" w:rsidRPr="00D15D81" w:rsidRDefault="00D8328C" w:rsidP="00D8328C">
      <w:pPr>
        <w:numPr>
          <w:ilvl w:val="0"/>
          <w:numId w:val="18"/>
        </w:numPr>
        <w:suppressAutoHyphens w:val="0"/>
        <w:jc w:val="both"/>
        <w:rPr>
          <w:rFonts w:ascii="Marianne" w:hAnsi="Marianne" w:cs="Times New Roman"/>
          <w:noProof/>
          <w:sz w:val="20"/>
          <w:lang w:eastAsia="fr-FR"/>
        </w:rPr>
      </w:pPr>
      <w:r w:rsidRPr="00D15D81">
        <w:rPr>
          <w:rFonts w:ascii="Marianne" w:hAnsi="Marianne" w:cs="Times New Roman"/>
          <w:noProof/>
          <w:sz w:val="20"/>
          <w:lang w:eastAsia="fr-FR"/>
        </w:rPr>
        <w:t>le numéro et la date de la commande,</w:t>
      </w:r>
    </w:p>
    <w:p w14:paraId="4EB385B2" w14:textId="77777777" w:rsidR="00D8328C" w:rsidRPr="00D15D81" w:rsidRDefault="00D8328C" w:rsidP="00D8328C">
      <w:pPr>
        <w:numPr>
          <w:ilvl w:val="0"/>
          <w:numId w:val="18"/>
        </w:numPr>
        <w:suppressAutoHyphens w:val="0"/>
        <w:jc w:val="both"/>
        <w:rPr>
          <w:rFonts w:ascii="Marianne" w:hAnsi="Marianne" w:cs="Times New Roman"/>
          <w:noProof/>
          <w:sz w:val="20"/>
          <w:lang w:eastAsia="fr-FR"/>
        </w:rPr>
      </w:pPr>
      <w:r w:rsidRPr="00D15D81">
        <w:rPr>
          <w:rFonts w:ascii="Marianne" w:hAnsi="Marianne" w:cs="Times New Roman"/>
          <w:noProof/>
          <w:sz w:val="20"/>
          <w:lang w:eastAsia="fr-FR"/>
        </w:rPr>
        <w:t>la désignation des fournitures, les quantités commandées,</w:t>
      </w:r>
    </w:p>
    <w:p w14:paraId="581CCDE9" w14:textId="77777777" w:rsidR="00D8328C" w:rsidRPr="00D15D81" w:rsidRDefault="00D8328C" w:rsidP="00D8328C">
      <w:pPr>
        <w:numPr>
          <w:ilvl w:val="0"/>
          <w:numId w:val="18"/>
        </w:numPr>
        <w:suppressAutoHyphens w:val="0"/>
        <w:jc w:val="both"/>
        <w:rPr>
          <w:rFonts w:ascii="Marianne" w:hAnsi="Marianne" w:cs="Times New Roman"/>
          <w:noProof/>
          <w:sz w:val="20"/>
          <w:lang w:eastAsia="fr-FR"/>
        </w:rPr>
      </w:pPr>
      <w:r w:rsidRPr="00D15D81">
        <w:rPr>
          <w:rFonts w:ascii="Marianne" w:hAnsi="Marianne" w:cs="Times New Roman"/>
          <w:noProof/>
          <w:sz w:val="20"/>
          <w:lang w:eastAsia="fr-FR"/>
        </w:rPr>
        <w:t>les lieux de livraisons et délais de livraisons afférents, le cas échéant différents en fonction des destinations,</w:t>
      </w:r>
    </w:p>
    <w:p w14:paraId="64145216" w14:textId="77777777" w:rsidR="00D8328C" w:rsidRPr="00D15D81" w:rsidRDefault="00D8328C" w:rsidP="00D8328C">
      <w:pPr>
        <w:numPr>
          <w:ilvl w:val="0"/>
          <w:numId w:val="18"/>
        </w:numPr>
        <w:suppressAutoHyphens w:val="0"/>
        <w:jc w:val="both"/>
        <w:rPr>
          <w:rFonts w:ascii="Marianne" w:hAnsi="Marianne" w:cs="Times New Roman"/>
          <w:noProof/>
          <w:sz w:val="20"/>
          <w:lang w:eastAsia="fr-FR"/>
        </w:rPr>
      </w:pPr>
      <w:r w:rsidRPr="00D15D81">
        <w:rPr>
          <w:rFonts w:ascii="Marianne" w:hAnsi="Marianne" w:cs="Times New Roman"/>
          <w:noProof/>
          <w:sz w:val="20"/>
          <w:lang w:eastAsia="fr-FR"/>
        </w:rPr>
        <w:t>le ou les prix unitaire(s) correspondant(s),</w:t>
      </w:r>
    </w:p>
    <w:p w14:paraId="7A9E0C27" w14:textId="77777777" w:rsidR="00D8328C" w:rsidRPr="00D15D81" w:rsidRDefault="00D8328C" w:rsidP="00D8328C">
      <w:pPr>
        <w:numPr>
          <w:ilvl w:val="0"/>
          <w:numId w:val="18"/>
        </w:numPr>
        <w:suppressAutoHyphens w:val="0"/>
        <w:jc w:val="both"/>
        <w:rPr>
          <w:rFonts w:ascii="Marianne" w:hAnsi="Marianne" w:cs="Times New Roman"/>
          <w:noProof/>
          <w:sz w:val="20"/>
          <w:lang w:eastAsia="fr-FR"/>
        </w:rPr>
      </w:pPr>
      <w:r w:rsidRPr="00D15D81">
        <w:rPr>
          <w:rFonts w:ascii="Marianne" w:hAnsi="Marianne" w:cs="Times New Roman"/>
          <w:noProof/>
          <w:sz w:val="20"/>
          <w:lang w:eastAsia="fr-FR"/>
        </w:rPr>
        <w:lastRenderedPageBreak/>
        <w:t>le montant total de la commande HT et TTC,</w:t>
      </w:r>
    </w:p>
    <w:p w14:paraId="1C451F2B" w14:textId="77777777" w:rsidR="00D8328C" w:rsidRPr="00D15D81" w:rsidRDefault="00D8328C" w:rsidP="00D8328C">
      <w:pPr>
        <w:numPr>
          <w:ilvl w:val="0"/>
          <w:numId w:val="18"/>
        </w:numPr>
        <w:suppressAutoHyphens w:val="0"/>
        <w:jc w:val="both"/>
        <w:rPr>
          <w:rFonts w:ascii="Marianne" w:hAnsi="Marianne" w:cs="Times New Roman"/>
          <w:noProof/>
          <w:sz w:val="20"/>
          <w:lang w:eastAsia="fr-FR"/>
        </w:rPr>
      </w:pPr>
      <w:r w:rsidRPr="00D15D81">
        <w:rPr>
          <w:rFonts w:ascii="Marianne" w:hAnsi="Marianne" w:cs="Times New Roman"/>
          <w:noProof/>
          <w:sz w:val="20"/>
          <w:lang w:eastAsia="fr-FR"/>
        </w:rPr>
        <w:t>la TVA, taux et montants,</w:t>
      </w:r>
    </w:p>
    <w:p w14:paraId="22C976C9" w14:textId="77777777" w:rsidR="00D8328C" w:rsidRPr="00D15D81" w:rsidRDefault="00D8328C" w:rsidP="00D8328C">
      <w:pPr>
        <w:numPr>
          <w:ilvl w:val="0"/>
          <w:numId w:val="18"/>
        </w:numPr>
        <w:suppressAutoHyphens w:val="0"/>
        <w:jc w:val="both"/>
        <w:rPr>
          <w:rFonts w:ascii="Marianne" w:hAnsi="Marianne" w:cs="Times New Roman"/>
          <w:noProof/>
          <w:sz w:val="20"/>
          <w:lang w:eastAsia="fr-FR"/>
        </w:rPr>
      </w:pPr>
      <w:r w:rsidRPr="00D15D81">
        <w:rPr>
          <w:rFonts w:ascii="Marianne" w:hAnsi="Marianne" w:cs="Times New Roman"/>
          <w:noProof/>
          <w:sz w:val="20"/>
          <w:lang w:eastAsia="fr-FR"/>
        </w:rPr>
        <w:t>la date.</w:t>
      </w:r>
    </w:p>
    <w:p w14:paraId="25DEBF68" w14:textId="77777777" w:rsidR="00D8328C" w:rsidRPr="00D15D81" w:rsidRDefault="00D8328C" w:rsidP="00D8328C">
      <w:pPr>
        <w:ind w:left="644"/>
        <w:rPr>
          <w:rFonts w:ascii="Marianne" w:hAnsi="Marianne" w:cs="Times New Roman"/>
          <w:noProof/>
          <w:sz w:val="20"/>
          <w:lang w:eastAsia="fr-FR"/>
        </w:rPr>
      </w:pPr>
    </w:p>
    <w:p w14:paraId="6D61D012" w14:textId="77777777" w:rsidR="00D8328C" w:rsidRPr="00D15D81" w:rsidRDefault="00D8328C" w:rsidP="00D8328C">
      <w:pPr>
        <w:rPr>
          <w:rFonts w:ascii="Marianne" w:hAnsi="Marianne" w:cs="Times New Roman"/>
          <w:noProof/>
          <w:sz w:val="20"/>
          <w:lang w:eastAsia="fr-FR"/>
        </w:rPr>
      </w:pPr>
      <w:r w:rsidRPr="00D15D81">
        <w:rPr>
          <w:rFonts w:ascii="Marianne" w:hAnsi="Marianne" w:cs="Times New Roman"/>
          <w:noProof/>
          <w:sz w:val="20"/>
          <w:lang w:eastAsia="fr-FR"/>
        </w:rPr>
        <w:t>Chaque bon de commande est signé par la personne habilitée à engager l’établissement.</w:t>
      </w:r>
    </w:p>
    <w:p w14:paraId="5C7833D4" w14:textId="77777777" w:rsidR="00D8328C" w:rsidRPr="00D15D81" w:rsidRDefault="00D8328C" w:rsidP="00D8328C">
      <w:pPr>
        <w:spacing w:before="120"/>
        <w:rPr>
          <w:rFonts w:ascii="Marianne" w:hAnsi="Marianne" w:cs="Times New Roman"/>
          <w:noProof/>
          <w:sz w:val="20"/>
          <w:lang w:eastAsia="fr-FR"/>
        </w:rPr>
      </w:pPr>
      <w:r w:rsidRPr="00D15D81">
        <w:rPr>
          <w:rFonts w:ascii="Marianne" w:hAnsi="Marianne" w:cs="Times New Roman"/>
          <w:noProof/>
          <w:sz w:val="20"/>
          <w:lang w:eastAsia="fr-FR"/>
        </w:rPr>
        <w:t>Les bons de commandes peuvent être émis jusqu’au dernier jour de validité du marché.</w:t>
      </w:r>
    </w:p>
    <w:p w14:paraId="0A693E6F" w14:textId="77777777" w:rsidR="00D8328C" w:rsidRPr="00D15D81" w:rsidRDefault="00D8328C" w:rsidP="00D8328C">
      <w:pPr>
        <w:spacing w:before="120"/>
        <w:rPr>
          <w:rFonts w:ascii="Marianne" w:hAnsi="Marianne" w:cs="Times New Roman"/>
          <w:noProof/>
          <w:sz w:val="20"/>
          <w:lang w:eastAsia="fr-FR"/>
        </w:rPr>
      </w:pPr>
      <w:r w:rsidRPr="00D15D81">
        <w:rPr>
          <w:rFonts w:ascii="Marianne" w:hAnsi="Marianne" w:cs="Times New Roman"/>
          <w:noProof/>
          <w:sz w:val="20"/>
          <w:lang w:eastAsia="fr-FR"/>
        </w:rPr>
        <w:t>A noter</w:t>
      </w:r>
      <w:r w:rsidRPr="00D15D81">
        <w:rPr>
          <w:rFonts w:ascii="Calibri" w:hAnsi="Calibri" w:cs="Calibri"/>
          <w:noProof/>
          <w:sz w:val="20"/>
          <w:lang w:eastAsia="fr-FR"/>
        </w:rPr>
        <w:t> </w:t>
      </w:r>
      <w:r w:rsidRPr="00D15D81">
        <w:rPr>
          <w:rFonts w:ascii="Marianne" w:hAnsi="Marianne" w:cs="Times New Roman"/>
          <w:noProof/>
          <w:sz w:val="20"/>
          <w:lang w:eastAsia="fr-FR"/>
        </w:rPr>
        <w:t>: pour ce qui concerne les livraisons à destination de l’outre-mer</w:t>
      </w:r>
      <w:r w:rsidR="00A806E1">
        <w:rPr>
          <w:rFonts w:ascii="Marianne" w:hAnsi="Marianne" w:cs="Times New Roman"/>
          <w:noProof/>
          <w:sz w:val="20"/>
          <w:lang w:eastAsia="fr-FR"/>
        </w:rPr>
        <w:t xml:space="preserve">, </w:t>
      </w:r>
      <w:r w:rsidRPr="00D15D81">
        <w:rPr>
          <w:rFonts w:ascii="Marianne" w:hAnsi="Marianne" w:cs="Times New Roman"/>
          <w:noProof/>
          <w:sz w:val="20"/>
          <w:lang w:eastAsia="fr-FR"/>
        </w:rPr>
        <w:t>la commande est exprimée en hors taxes. En effet, les frais de transport, droits et taxes spécifiques liés au lieu de livraison seront portés uniquement à la facturation.</w:t>
      </w:r>
    </w:p>
    <w:p w14:paraId="028CE9D1" w14:textId="77777777" w:rsidR="00D8328C" w:rsidRPr="00D15D81" w:rsidRDefault="00D8328C" w:rsidP="00D15D81">
      <w:pPr>
        <w:autoSpaceDE w:val="0"/>
        <w:autoSpaceDN w:val="0"/>
        <w:adjustRightInd w:val="0"/>
        <w:spacing w:before="120"/>
        <w:jc w:val="both"/>
        <w:rPr>
          <w:rFonts w:ascii="Marianne" w:hAnsi="Marianne" w:cs="Times New Roman"/>
          <w:noProof/>
          <w:sz w:val="20"/>
          <w:lang w:eastAsia="fr-FR"/>
        </w:rPr>
      </w:pPr>
    </w:p>
    <w:p w14:paraId="72F2A0F5" w14:textId="77777777" w:rsidR="00A5112F" w:rsidRPr="000D34C5" w:rsidRDefault="00A5112F" w:rsidP="00A5112F">
      <w:pPr>
        <w:pStyle w:val="Titre1"/>
        <w:spacing w:before="240" w:after="120"/>
        <w:ind w:right="0"/>
        <w:jc w:val="both"/>
      </w:pPr>
      <w:bookmarkStart w:id="23" w:name="_Toc221022257"/>
      <w:r w:rsidRPr="00133755">
        <w:rPr>
          <w:rFonts w:cs="Marianne Light"/>
          <w:sz w:val="20"/>
          <w:szCs w:val="20"/>
        </w:rPr>
        <w:t xml:space="preserve">Article </w:t>
      </w:r>
      <w:r w:rsidR="00FB1C31" w:rsidRPr="00133755">
        <w:rPr>
          <w:rFonts w:cs="Marianne Light"/>
          <w:sz w:val="20"/>
          <w:szCs w:val="20"/>
        </w:rPr>
        <w:t>1</w:t>
      </w:r>
      <w:r w:rsidR="00A806E1">
        <w:rPr>
          <w:rFonts w:cs="Marianne Light"/>
          <w:sz w:val="20"/>
          <w:szCs w:val="20"/>
        </w:rPr>
        <w:t>1</w:t>
      </w:r>
      <w:r w:rsidRPr="00133755">
        <w:rPr>
          <w:rFonts w:cs="Marianne Light"/>
          <w:sz w:val="20"/>
          <w:szCs w:val="20"/>
        </w:rPr>
        <w:t xml:space="preserve"> – COMMUNICATION DES DIFFICULTÉS</w:t>
      </w:r>
      <w:bookmarkEnd w:id="23"/>
    </w:p>
    <w:p w14:paraId="6115D363" w14:textId="77777777" w:rsidR="00FB1C31" w:rsidRPr="00DF0880" w:rsidRDefault="00FB1C31" w:rsidP="00FB1C31">
      <w:pPr>
        <w:suppressAutoHyphens w:val="0"/>
        <w:jc w:val="both"/>
        <w:rPr>
          <w:rFonts w:ascii="Marianne" w:hAnsi="Marianne" w:cs="Times New Roman"/>
          <w:noProof/>
          <w:sz w:val="20"/>
          <w:lang w:eastAsia="fr-FR"/>
        </w:rPr>
      </w:pPr>
      <w:r w:rsidRPr="00DF0880">
        <w:rPr>
          <w:rFonts w:ascii="Marianne" w:hAnsi="Marianne" w:cs="Times New Roman"/>
          <w:noProof/>
          <w:sz w:val="20"/>
          <w:lang w:eastAsia="fr-FR"/>
        </w:rPr>
        <w:t xml:space="preserve">Le titulaire signale au correspondant de l’OFB, dans un délai de 24 heures, toute difficulté rencontrée ainsi que tout risque de blocage, de dysfonctionnement ou de retard prévisible dans la réalisation des prestations. </w:t>
      </w:r>
    </w:p>
    <w:p w14:paraId="1D5B5B9A" w14:textId="77777777" w:rsidR="00FB1C31" w:rsidRPr="00133755" w:rsidRDefault="00FB1C31" w:rsidP="00A5112F">
      <w:pPr>
        <w:pStyle w:val="Corpsdetexte"/>
        <w:jc w:val="both"/>
        <w:rPr>
          <w:rFonts w:ascii="Marianne" w:hAnsi="Marianne" w:cs="Marianne Light"/>
          <w:b w:val="0"/>
          <w:sz w:val="20"/>
        </w:rPr>
      </w:pPr>
    </w:p>
    <w:p w14:paraId="54D5E63B" w14:textId="77777777" w:rsidR="00A5112F" w:rsidRPr="00DF0880" w:rsidRDefault="00FB1C31" w:rsidP="00A5112F">
      <w:pPr>
        <w:pStyle w:val="Corpsdetexte"/>
        <w:jc w:val="both"/>
        <w:rPr>
          <w:rFonts w:ascii="Marianne" w:hAnsi="Marianne"/>
        </w:rPr>
      </w:pPr>
      <w:r w:rsidRPr="00133755">
        <w:rPr>
          <w:rFonts w:ascii="Marianne" w:hAnsi="Marianne" w:cs="Marianne Light"/>
          <w:b w:val="0"/>
          <w:sz w:val="20"/>
        </w:rPr>
        <w:t>Le</w:t>
      </w:r>
      <w:r w:rsidR="00A5112F" w:rsidRPr="000D34C5">
        <w:rPr>
          <w:rFonts w:ascii="Marianne" w:hAnsi="Marianne" w:cs="Marianne Light"/>
          <w:b w:val="0"/>
          <w:sz w:val="20"/>
        </w:rPr>
        <w:t xml:space="preserve"> titulaire</w:t>
      </w:r>
      <w:r w:rsidR="00A5112F" w:rsidRPr="00DF0880">
        <w:rPr>
          <w:rFonts w:ascii="Marianne" w:hAnsi="Marianne" w:cs="Marianne Light"/>
          <w:b w:val="0"/>
          <w:sz w:val="20"/>
        </w:rPr>
        <w:t xml:space="preserve"> </w:t>
      </w:r>
      <w:r w:rsidRPr="00DF0880">
        <w:rPr>
          <w:rFonts w:ascii="Marianne" w:hAnsi="Marianne" w:cs="Marianne Light"/>
          <w:b w:val="0"/>
          <w:sz w:val="20"/>
        </w:rPr>
        <w:t>peut faire</w:t>
      </w:r>
      <w:r w:rsidR="00A5112F" w:rsidRPr="00DF0880">
        <w:rPr>
          <w:rFonts w:ascii="Marianne" w:hAnsi="Marianne" w:cs="Marianne Light"/>
          <w:b w:val="0"/>
          <w:sz w:val="20"/>
        </w:rPr>
        <w:t xml:space="preserve"> une demande de prolongation du délai d’exécution des commandes conformément aux dispositions portées aux articles 13.3 et 21.5 du CCAG-FCS. </w:t>
      </w:r>
    </w:p>
    <w:p w14:paraId="2CEE439F" w14:textId="77777777" w:rsidR="00A5112F" w:rsidRPr="00DF0880" w:rsidRDefault="00A5112F" w:rsidP="00A5112F">
      <w:pPr>
        <w:pStyle w:val="Corpsdetexte"/>
        <w:jc w:val="both"/>
        <w:rPr>
          <w:rFonts w:ascii="Marianne" w:hAnsi="Marianne" w:cs="Marianne Light"/>
          <w:b w:val="0"/>
          <w:sz w:val="20"/>
        </w:rPr>
      </w:pPr>
    </w:p>
    <w:p w14:paraId="4BA4EA9A" w14:textId="77777777" w:rsidR="00A5112F" w:rsidRPr="00DF0880" w:rsidRDefault="00A5112F" w:rsidP="00A5112F">
      <w:pPr>
        <w:pStyle w:val="Titre1"/>
        <w:spacing w:before="240" w:after="120"/>
        <w:ind w:right="0"/>
        <w:jc w:val="both"/>
      </w:pPr>
      <w:bookmarkStart w:id="24" w:name="_Toc221022258"/>
      <w:r w:rsidRPr="00DF0880">
        <w:rPr>
          <w:rFonts w:cs="Marianne Light"/>
          <w:sz w:val="20"/>
          <w:szCs w:val="20"/>
        </w:rPr>
        <w:t xml:space="preserve">Article </w:t>
      </w:r>
      <w:r w:rsidR="00FB1C31" w:rsidRPr="00DF0880">
        <w:rPr>
          <w:rFonts w:cs="Marianne Light"/>
          <w:sz w:val="20"/>
          <w:szCs w:val="20"/>
        </w:rPr>
        <w:t>1</w:t>
      </w:r>
      <w:r w:rsidR="00A806E1">
        <w:rPr>
          <w:rFonts w:cs="Marianne Light"/>
          <w:sz w:val="20"/>
          <w:szCs w:val="20"/>
        </w:rPr>
        <w:t>2</w:t>
      </w:r>
      <w:r w:rsidRPr="00DF0880">
        <w:rPr>
          <w:rFonts w:cs="Marianne Light"/>
          <w:sz w:val="20"/>
          <w:szCs w:val="20"/>
        </w:rPr>
        <w:t xml:space="preserve"> – VÉRIFICATION ET ADMISSIONS</w:t>
      </w:r>
      <w:bookmarkEnd w:id="24"/>
    </w:p>
    <w:p w14:paraId="10C8E67F" w14:textId="77777777" w:rsidR="00A5112F" w:rsidRPr="00DF0880" w:rsidRDefault="00A5112F" w:rsidP="00A5112F">
      <w:pPr>
        <w:jc w:val="both"/>
        <w:rPr>
          <w:rFonts w:ascii="Marianne" w:hAnsi="Marianne"/>
        </w:rPr>
      </w:pPr>
      <w:r w:rsidRPr="00DF0880">
        <w:rPr>
          <w:rFonts w:ascii="Marianne" w:hAnsi="Marianne" w:cs="Marianne Light"/>
          <w:sz w:val="20"/>
        </w:rPr>
        <w:t xml:space="preserve">Les opérations de vérification des commandes, tant quantitatives que qualitatives, sont effectuées par les services locaux du pouvoir adjudicateur, à la réception des produits, dans le respect des dispositions de l’article 28.1 du CCAG-FCS. </w:t>
      </w:r>
    </w:p>
    <w:p w14:paraId="063F53BB" w14:textId="77777777" w:rsidR="00A5112F" w:rsidRPr="00DF0880" w:rsidRDefault="00A5112F" w:rsidP="00A5112F">
      <w:pPr>
        <w:ind w:firstLine="709"/>
        <w:jc w:val="both"/>
        <w:rPr>
          <w:rFonts w:ascii="Marianne" w:hAnsi="Marianne" w:cs="Marianne Light"/>
          <w:color w:val="FF0000"/>
          <w:sz w:val="20"/>
        </w:rPr>
      </w:pPr>
    </w:p>
    <w:p w14:paraId="467BEC3F" w14:textId="77777777" w:rsidR="00A5112F" w:rsidRPr="00DF0880" w:rsidRDefault="00A5112F" w:rsidP="00A5112F">
      <w:pPr>
        <w:jc w:val="both"/>
        <w:rPr>
          <w:rFonts w:ascii="Marianne" w:hAnsi="Marianne"/>
        </w:rPr>
      </w:pPr>
      <w:r w:rsidRPr="00DF0880">
        <w:rPr>
          <w:rFonts w:ascii="Marianne" w:hAnsi="Marianne" w:cs="Marianne Light"/>
          <w:sz w:val="20"/>
        </w:rPr>
        <w:t>L’admission est prononcée par les services de l’OFB conformément aux dispositions de l’article 30.1 du CCAG-FCS.</w:t>
      </w:r>
    </w:p>
    <w:p w14:paraId="1B231963" w14:textId="77777777" w:rsidR="00A5112F" w:rsidRPr="00DF0880" w:rsidRDefault="00A5112F" w:rsidP="00A5112F">
      <w:pPr>
        <w:ind w:firstLine="709"/>
        <w:jc w:val="both"/>
        <w:rPr>
          <w:rFonts w:ascii="Marianne" w:hAnsi="Marianne" w:cs="Marianne Light"/>
          <w:sz w:val="20"/>
        </w:rPr>
      </w:pPr>
    </w:p>
    <w:p w14:paraId="2C919F0B" w14:textId="77777777" w:rsidR="00A5112F" w:rsidRPr="00DF0880" w:rsidRDefault="00A5112F" w:rsidP="00A5112F">
      <w:pPr>
        <w:jc w:val="both"/>
        <w:rPr>
          <w:rFonts w:ascii="Marianne" w:hAnsi="Marianne"/>
        </w:rPr>
      </w:pPr>
      <w:r w:rsidRPr="00DF0880">
        <w:rPr>
          <w:rFonts w:ascii="Marianne" w:hAnsi="Marianne" w:cs="Marianne Light"/>
          <w:sz w:val="20"/>
        </w:rPr>
        <w:t xml:space="preserve">La réfaction ou le rejet d’une livraison obéissent aux modalités prévues par les articles 30.3 et 30-4 du CCAG-FCS. </w:t>
      </w:r>
    </w:p>
    <w:p w14:paraId="698F25B0" w14:textId="77777777" w:rsidR="00A5112F" w:rsidRPr="00DF0880" w:rsidRDefault="00A5112F" w:rsidP="00A5112F">
      <w:pPr>
        <w:pStyle w:val="Titre1"/>
        <w:spacing w:before="240" w:after="120"/>
        <w:ind w:right="0"/>
        <w:jc w:val="both"/>
      </w:pPr>
      <w:bookmarkStart w:id="25" w:name="_Toc221022259"/>
      <w:r w:rsidRPr="00DF0880">
        <w:rPr>
          <w:rFonts w:cs="Marianne Light"/>
          <w:sz w:val="20"/>
          <w:szCs w:val="20"/>
        </w:rPr>
        <w:t xml:space="preserve">Article </w:t>
      </w:r>
      <w:r w:rsidR="00FB1C31" w:rsidRPr="00DF0880">
        <w:rPr>
          <w:rFonts w:cs="Marianne Light"/>
          <w:sz w:val="20"/>
          <w:szCs w:val="20"/>
        </w:rPr>
        <w:t>13</w:t>
      </w:r>
      <w:r w:rsidRPr="00DF0880">
        <w:rPr>
          <w:rFonts w:cs="Marianne Light"/>
          <w:sz w:val="20"/>
          <w:szCs w:val="20"/>
        </w:rPr>
        <w:t xml:space="preserve"> – GARANTIE ET SERVICE APRES-VENTE</w:t>
      </w:r>
      <w:bookmarkEnd w:id="25"/>
    </w:p>
    <w:p w14:paraId="33A5AFB9" w14:textId="77777777" w:rsidR="00A5112F" w:rsidRPr="00DF0880" w:rsidRDefault="00A5112F" w:rsidP="00A5112F">
      <w:pPr>
        <w:autoSpaceDE w:val="0"/>
        <w:jc w:val="both"/>
        <w:rPr>
          <w:rFonts w:ascii="Marianne" w:hAnsi="Marianne"/>
        </w:rPr>
      </w:pPr>
      <w:r w:rsidRPr="00DF0880">
        <w:rPr>
          <w:rFonts w:ascii="Marianne" w:eastAsia="RotisSemiSans" w:hAnsi="Marianne" w:cs="Marianne Light"/>
          <w:color w:val="000000"/>
          <w:sz w:val="20"/>
        </w:rPr>
        <w:t>Les titulaires sont tenus aux durées de garantie exprimées en leurs offres.</w:t>
      </w:r>
    </w:p>
    <w:p w14:paraId="76531D6D" w14:textId="77777777" w:rsidR="00A5112F" w:rsidRPr="00DF0880" w:rsidRDefault="00A5112F" w:rsidP="00A5112F">
      <w:pPr>
        <w:suppressAutoHyphens w:val="0"/>
        <w:spacing w:before="60"/>
        <w:jc w:val="both"/>
        <w:rPr>
          <w:rFonts w:ascii="Marianne" w:hAnsi="Marianne" w:cs="Times New Roman"/>
          <w:sz w:val="20"/>
          <w:szCs w:val="24"/>
          <w:lang w:eastAsia="fr-FR"/>
        </w:rPr>
      </w:pPr>
    </w:p>
    <w:p w14:paraId="6D9CDAE7" w14:textId="77777777" w:rsidR="00A5112F" w:rsidRPr="00D15D81" w:rsidRDefault="00A5112F" w:rsidP="00D15D81">
      <w:pPr>
        <w:pStyle w:val="Titre1"/>
        <w:spacing w:before="240" w:after="120"/>
        <w:ind w:right="0"/>
        <w:jc w:val="both"/>
        <w:rPr>
          <w:rFonts w:cs="Marianne Light"/>
          <w:sz w:val="20"/>
          <w:szCs w:val="20"/>
        </w:rPr>
      </w:pPr>
      <w:bookmarkStart w:id="26" w:name="_Toc221022260"/>
      <w:bookmarkStart w:id="27" w:name="_Toc220431185"/>
      <w:bookmarkEnd w:id="18"/>
      <w:bookmarkEnd w:id="19"/>
      <w:r w:rsidRPr="00D15D81">
        <w:rPr>
          <w:rFonts w:cs="Marianne Light"/>
          <w:sz w:val="20"/>
          <w:szCs w:val="20"/>
        </w:rPr>
        <w:t xml:space="preserve">Article </w:t>
      </w:r>
      <w:r w:rsidR="00FB1C31" w:rsidRPr="00D15D81">
        <w:rPr>
          <w:rFonts w:cs="Marianne Light"/>
          <w:sz w:val="20"/>
          <w:szCs w:val="20"/>
        </w:rPr>
        <w:t>14</w:t>
      </w:r>
      <w:r w:rsidRPr="00D15D81">
        <w:rPr>
          <w:rFonts w:cs="Marianne Light"/>
          <w:sz w:val="20"/>
          <w:szCs w:val="20"/>
        </w:rPr>
        <w:t xml:space="preserve"> – </w:t>
      </w:r>
      <w:r w:rsidR="00160A2A">
        <w:rPr>
          <w:rFonts w:cs="Marianne Light"/>
          <w:sz w:val="20"/>
          <w:szCs w:val="20"/>
        </w:rPr>
        <w:t>Livraisons complémentaires</w:t>
      </w:r>
      <w:bookmarkEnd w:id="26"/>
      <w:r w:rsidR="00160A2A">
        <w:rPr>
          <w:rFonts w:cs="Marianne Light"/>
          <w:sz w:val="20"/>
          <w:szCs w:val="20"/>
        </w:rPr>
        <w:t xml:space="preserve"> </w:t>
      </w:r>
      <w:bookmarkEnd w:id="27"/>
    </w:p>
    <w:p w14:paraId="3586B6F2" w14:textId="053C1272" w:rsidR="00A5112F" w:rsidRPr="00DF0880" w:rsidRDefault="00A5112F" w:rsidP="00A5112F">
      <w:pPr>
        <w:suppressAutoHyphens w:val="0"/>
        <w:rPr>
          <w:rFonts w:ascii="Marianne" w:eastAsia="RotisSemiSans" w:hAnsi="Marianne" w:cs="Times New Roman"/>
          <w:color w:val="000000"/>
          <w:sz w:val="20"/>
          <w:lang w:eastAsia="fr-FR"/>
        </w:rPr>
      </w:pPr>
      <w:r w:rsidRPr="00DF0880">
        <w:rPr>
          <w:rFonts w:ascii="Marianne" w:eastAsia="RotisSemiSans" w:hAnsi="Marianne" w:cs="Times New Roman"/>
          <w:color w:val="000000"/>
          <w:sz w:val="20"/>
          <w:lang w:eastAsia="fr-FR"/>
        </w:rPr>
        <w:t xml:space="preserve">L’OFB pourra passer un marché sans publicité ni mise en concurrence préalables ayant pour objet </w:t>
      </w:r>
      <w:r w:rsidR="00160A2A">
        <w:rPr>
          <w:rFonts w:ascii="Marianne" w:eastAsia="RotisSemiSans" w:hAnsi="Marianne" w:cs="Times New Roman"/>
          <w:color w:val="000000"/>
          <w:sz w:val="20"/>
          <w:lang w:eastAsia="fr-FR"/>
        </w:rPr>
        <w:t xml:space="preserve">des livraisons complémentaires </w:t>
      </w:r>
      <w:r w:rsidRPr="00DF0880">
        <w:rPr>
          <w:rFonts w:ascii="Marianne" w:eastAsia="RotisSemiSans" w:hAnsi="Marianne" w:cs="Times New Roman"/>
          <w:color w:val="000000"/>
          <w:sz w:val="20"/>
          <w:lang w:eastAsia="fr-FR"/>
        </w:rPr>
        <w:t xml:space="preserve">à </w:t>
      </w:r>
      <w:r w:rsidR="00160A2A">
        <w:rPr>
          <w:rFonts w:ascii="Marianne" w:eastAsia="RotisSemiSans" w:hAnsi="Marianne" w:cs="Times New Roman"/>
          <w:color w:val="000000"/>
          <w:sz w:val="20"/>
          <w:lang w:eastAsia="fr-FR"/>
        </w:rPr>
        <w:t>avec le</w:t>
      </w:r>
      <w:r w:rsidRPr="00DF0880">
        <w:rPr>
          <w:rFonts w:ascii="Marianne" w:eastAsia="RotisSemiSans" w:hAnsi="Marianne" w:cs="Times New Roman"/>
          <w:color w:val="000000"/>
          <w:sz w:val="20"/>
          <w:lang w:eastAsia="fr-FR"/>
        </w:rPr>
        <w:t xml:space="preserve"> titulaire</w:t>
      </w:r>
      <w:r w:rsidR="00160A2A">
        <w:rPr>
          <w:rFonts w:ascii="Marianne" w:eastAsia="RotisSemiSans" w:hAnsi="Marianne" w:cs="Times New Roman"/>
          <w:color w:val="000000"/>
          <w:sz w:val="20"/>
          <w:lang w:eastAsia="fr-FR"/>
        </w:rPr>
        <w:t xml:space="preserve"> </w:t>
      </w:r>
      <w:r w:rsidRPr="00DF0880">
        <w:rPr>
          <w:rFonts w:ascii="Marianne" w:eastAsia="RotisSemiSans" w:hAnsi="Marianne" w:cs="Times New Roman"/>
          <w:color w:val="000000"/>
          <w:sz w:val="20"/>
          <w:lang w:eastAsia="fr-FR"/>
        </w:rPr>
        <w:t xml:space="preserve">du présent marché, </w:t>
      </w:r>
      <w:r w:rsidR="00160A2A">
        <w:rPr>
          <w:rFonts w:ascii="Marianne" w:eastAsia="RotisSemiSans" w:hAnsi="Marianne" w:cs="Times New Roman"/>
          <w:color w:val="000000"/>
          <w:sz w:val="20"/>
          <w:lang w:eastAsia="fr-FR"/>
        </w:rPr>
        <w:t xml:space="preserve">dans les conditions définies à l’article </w:t>
      </w:r>
      <w:r w:rsidRPr="00DF0880">
        <w:rPr>
          <w:rFonts w:ascii="Marianne" w:eastAsia="RotisSemiSans" w:hAnsi="Marianne" w:cs="Times New Roman"/>
          <w:color w:val="000000"/>
          <w:sz w:val="20"/>
          <w:lang w:eastAsia="fr-FR"/>
        </w:rPr>
        <w:t>R2122-</w:t>
      </w:r>
      <w:r w:rsidR="00160A2A">
        <w:rPr>
          <w:rFonts w:ascii="Marianne" w:eastAsia="RotisSemiSans" w:hAnsi="Marianne" w:cs="Times New Roman"/>
          <w:color w:val="000000"/>
          <w:sz w:val="20"/>
          <w:lang w:eastAsia="fr-FR"/>
        </w:rPr>
        <w:t>4</w:t>
      </w:r>
      <w:r w:rsidRPr="00DF0880">
        <w:rPr>
          <w:rFonts w:ascii="Marianne" w:eastAsia="RotisSemiSans" w:hAnsi="Marianne" w:cs="Times New Roman"/>
          <w:color w:val="000000"/>
          <w:sz w:val="20"/>
          <w:lang w:eastAsia="fr-FR"/>
        </w:rPr>
        <w:t xml:space="preserve"> du code de la commande publique.</w:t>
      </w:r>
    </w:p>
    <w:p w14:paraId="0C253277" w14:textId="77777777" w:rsidR="00A5112F" w:rsidRPr="00D15D81" w:rsidRDefault="00A5112F" w:rsidP="00D15D81">
      <w:pPr>
        <w:pStyle w:val="Titre1"/>
        <w:spacing w:before="240" w:after="120"/>
        <w:ind w:right="0"/>
        <w:jc w:val="both"/>
        <w:rPr>
          <w:rFonts w:cs="Marianne Light"/>
          <w:sz w:val="20"/>
          <w:szCs w:val="20"/>
        </w:rPr>
      </w:pPr>
      <w:bookmarkStart w:id="28" w:name="_Toc9325164"/>
      <w:bookmarkStart w:id="29" w:name="_Toc220431189"/>
      <w:bookmarkStart w:id="30" w:name="_Toc221022261"/>
      <w:r w:rsidRPr="00D15D81">
        <w:rPr>
          <w:rFonts w:cs="Marianne Light"/>
          <w:sz w:val="20"/>
          <w:szCs w:val="20"/>
        </w:rPr>
        <w:t xml:space="preserve">Article </w:t>
      </w:r>
      <w:r w:rsidR="003C24D2" w:rsidRPr="00D15D81">
        <w:rPr>
          <w:rFonts w:cs="Marianne Light"/>
          <w:sz w:val="20"/>
          <w:szCs w:val="20"/>
        </w:rPr>
        <w:t>15</w:t>
      </w:r>
      <w:r w:rsidRPr="00D15D81">
        <w:rPr>
          <w:rFonts w:ascii="Calibri" w:hAnsi="Calibri" w:cs="Calibri"/>
          <w:sz w:val="20"/>
          <w:szCs w:val="20"/>
        </w:rPr>
        <w:t> </w:t>
      </w:r>
      <w:r w:rsidRPr="00D15D81">
        <w:rPr>
          <w:rFonts w:cs="Marianne Light"/>
          <w:sz w:val="20"/>
          <w:szCs w:val="20"/>
        </w:rPr>
        <w:t>: Prix</w:t>
      </w:r>
      <w:bookmarkEnd w:id="28"/>
      <w:bookmarkEnd w:id="29"/>
      <w:bookmarkEnd w:id="30"/>
    </w:p>
    <w:p w14:paraId="0A0DBCD3" w14:textId="77777777" w:rsidR="00A5112F" w:rsidRPr="00B5704F" w:rsidRDefault="003C24D2" w:rsidP="00C36F76">
      <w:pPr>
        <w:pStyle w:val="Titre2"/>
        <w:numPr>
          <w:ilvl w:val="0"/>
          <w:numId w:val="0"/>
        </w:numPr>
        <w:ind w:left="720"/>
      </w:pPr>
      <w:bookmarkStart w:id="31" w:name="_Toc471135549"/>
      <w:bookmarkStart w:id="32" w:name="_Toc67644931"/>
      <w:bookmarkStart w:id="33" w:name="_Toc220431190"/>
      <w:r w:rsidRPr="00C36F76">
        <w:rPr>
          <w:u w:val="none"/>
        </w:rPr>
        <w:t>15</w:t>
      </w:r>
      <w:r w:rsidR="00A5112F" w:rsidRPr="00C36F76">
        <w:rPr>
          <w:u w:val="none"/>
        </w:rPr>
        <w:t>.1 – Nature des prix</w:t>
      </w:r>
      <w:bookmarkEnd w:id="31"/>
      <w:bookmarkEnd w:id="32"/>
      <w:bookmarkEnd w:id="33"/>
      <w:r w:rsidR="00A5112F" w:rsidRPr="00C36F76">
        <w:rPr>
          <w:u w:val="none"/>
        </w:rPr>
        <w:t xml:space="preserve"> </w:t>
      </w:r>
    </w:p>
    <w:p w14:paraId="4C11A9F7" w14:textId="4AF9BA74" w:rsidR="00A5112F" w:rsidRPr="00DF0880" w:rsidRDefault="00A5112F" w:rsidP="00A5112F">
      <w:pPr>
        <w:suppressAutoHyphens w:val="0"/>
        <w:jc w:val="both"/>
        <w:rPr>
          <w:rFonts w:ascii="Marianne" w:hAnsi="Marianne" w:cs="Calibri"/>
          <w:noProof/>
          <w:sz w:val="20"/>
          <w:szCs w:val="24"/>
          <w:lang w:eastAsia="fr-FR"/>
        </w:rPr>
      </w:pPr>
      <w:r w:rsidRPr="00DF0880">
        <w:rPr>
          <w:rFonts w:ascii="Marianne" w:hAnsi="Marianne" w:cs="Calibri"/>
          <w:sz w:val="20"/>
          <w:lang w:eastAsia="fr-FR"/>
        </w:rPr>
        <w:t xml:space="preserve">Les prix du marché sont fixés </w:t>
      </w:r>
      <w:bookmarkStart w:id="34" w:name="_Toc471135550"/>
      <w:bookmarkStart w:id="35" w:name="_Toc67644932"/>
      <w:r w:rsidRPr="00DF0880">
        <w:rPr>
          <w:rFonts w:ascii="Marianne" w:hAnsi="Marianne" w:cs="Calibri"/>
          <w:noProof/>
          <w:sz w:val="20"/>
          <w:szCs w:val="24"/>
          <w:lang w:eastAsia="fr-FR"/>
        </w:rPr>
        <w:t>au(x) bordereau(x) des prix unitaires et par référence au catalogue du titulaire dans la limite de 10% du montant maximum du lot</w:t>
      </w:r>
      <w:r w:rsidR="000154FE">
        <w:rPr>
          <w:rFonts w:ascii="Marianne" w:hAnsi="Marianne" w:cs="Calibri"/>
          <w:noProof/>
          <w:sz w:val="20"/>
          <w:szCs w:val="24"/>
          <w:lang w:eastAsia="fr-FR"/>
        </w:rPr>
        <w:t>.</w:t>
      </w:r>
    </w:p>
    <w:p w14:paraId="5CB2553A" w14:textId="77777777" w:rsidR="00A5112F" w:rsidRPr="00DF0880" w:rsidRDefault="00A5112F" w:rsidP="00A5112F">
      <w:pPr>
        <w:widowControl w:val="0"/>
        <w:spacing w:after="120"/>
        <w:rPr>
          <w:rFonts w:ascii="Marianne" w:hAnsi="Marianne" w:cs="Times New Roman"/>
          <w:sz w:val="20"/>
          <w:szCs w:val="22"/>
          <w:lang w:eastAsia="fr-FR"/>
        </w:rPr>
      </w:pPr>
    </w:p>
    <w:p w14:paraId="407C6C82" w14:textId="77777777" w:rsidR="00A5112F" w:rsidRPr="00DF0880" w:rsidRDefault="00A5112F" w:rsidP="00A5112F">
      <w:pPr>
        <w:widowControl w:val="0"/>
        <w:spacing w:after="120"/>
        <w:rPr>
          <w:rFonts w:ascii="Marianne" w:hAnsi="Marianne" w:cs="Times New Roman"/>
          <w:sz w:val="20"/>
          <w:szCs w:val="22"/>
          <w:lang w:eastAsia="fr-FR"/>
        </w:rPr>
      </w:pPr>
      <w:r w:rsidRPr="00DF0880">
        <w:rPr>
          <w:rFonts w:ascii="Marianne" w:hAnsi="Marianne" w:cs="Times New Roman"/>
          <w:sz w:val="20"/>
          <w:szCs w:val="22"/>
          <w:lang w:eastAsia="fr-FR"/>
        </w:rPr>
        <w:t>Les prix unitaires révisables selon les modalités définies ci-après.</w:t>
      </w:r>
    </w:p>
    <w:p w14:paraId="005B9A49" w14:textId="77777777" w:rsidR="00A5112F" w:rsidRPr="00C36F76" w:rsidRDefault="003C24D2" w:rsidP="00C36F76">
      <w:pPr>
        <w:pStyle w:val="Titre2"/>
        <w:numPr>
          <w:ilvl w:val="0"/>
          <w:numId w:val="0"/>
        </w:numPr>
        <w:ind w:left="720"/>
        <w:rPr>
          <w:u w:val="none"/>
        </w:rPr>
      </w:pPr>
      <w:bookmarkStart w:id="36" w:name="_Toc220431191"/>
      <w:r w:rsidRPr="00C36F76">
        <w:rPr>
          <w:u w:val="none"/>
        </w:rPr>
        <w:t>15</w:t>
      </w:r>
      <w:r w:rsidR="00A5112F" w:rsidRPr="00C36F76">
        <w:rPr>
          <w:u w:val="none"/>
        </w:rPr>
        <w:t>.2 – Contenu des prix</w:t>
      </w:r>
      <w:bookmarkEnd w:id="34"/>
      <w:bookmarkEnd w:id="35"/>
      <w:bookmarkEnd w:id="36"/>
    </w:p>
    <w:p w14:paraId="553A9AF1" w14:textId="77777777" w:rsidR="00A5112F" w:rsidRPr="00DF0880" w:rsidRDefault="00A5112F" w:rsidP="00A5112F">
      <w:pPr>
        <w:widowControl w:val="0"/>
        <w:jc w:val="both"/>
        <w:rPr>
          <w:rFonts w:ascii="Marianne" w:eastAsia="Arial Unicode MS" w:hAnsi="Marianne" w:cs="Times New Roman"/>
          <w:sz w:val="20"/>
          <w:szCs w:val="22"/>
        </w:rPr>
      </w:pPr>
      <w:r w:rsidRPr="00DF0880">
        <w:rPr>
          <w:rFonts w:ascii="Marianne" w:eastAsia="Arial Unicode MS" w:hAnsi="Marianne" w:cs="Times New Roman"/>
          <w:sz w:val="20"/>
          <w:szCs w:val="22"/>
        </w:rPr>
        <w:t>Les prix sont réputés comprendre tous les couts liés à l’exécution des prestations et toutes les charges fiscales, parafiscales ou autres frappant obligatoirement la prestation.</w:t>
      </w:r>
    </w:p>
    <w:p w14:paraId="4456E0C6" w14:textId="77777777" w:rsidR="00A5112F" w:rsidRPr="00DF0880" w:rsidRDefault="00A5112F" w:rsidP="00A5112F">
      <w:pPr>
        <w:widowControl w:val="0"/>
        <w:spacing w:after="120"/>
        <w:jc w:val="both"/>
        <w:rPr>
          <w:rFonts w:ascii="Marianne" w:hAnsi="Marianne" w:cs="Times New Roman"/>
          <w:sz w:val="20"/>
          <w:lang w:eastAsia="fr-FR"/>
        </w:rPr>
      </w:pPr>
      <w:r w:rsidRPr="00DF0880">
        <w:rPr>
          <w:rFonts w:ascii="Marianne" w:eastAsia="RotisSemiSans" w:hAnsi="Marianne" w:cs="Times New Roman"/>
          <w:color w:val="000000"/>
          <w:sz w:val="20"/>
          <w:szCs w:val="22"/>
        </w:rPr>
        <w:t>Les prix unitaires seront appliqués aux quantités réellement exécutées et exprimés</w:t>
      </w:r>
      <w:r w:rsidRPr="00133755">
        <w:rPr>
          <w:rFonts w:ascii="Calibri" w:eastAsia="RotisSemiSans" w:hAnsi="Calibri" w:cs="Calibri"/>
          <w:color w:val="000000"/>
          <w:sz w:val="20"/>
          <w:szCs w:val="22"/>
        </w:rPr>
        <w:t> </w:t>
      </w:r>
      <w:r w:rsidRPr="00DF0880">
        <w:rPr>
          <w:rFonts w:ascii="Marianne" w:eastAsia="RotisSemiSans" w:hAnsi="Marianne" w:cs="Times New Roman"/>
          <w:color w:val="000000"/>
          <w:sz w:val="20"/>
          <w:szCs w:val="22"/>
        </w:rPr>
        <w:t>:</w:t>
      </w:r>
    </w:p>
    <w:p w14:paraId="53F9F042" w14:textId="77777777" w:rsidR="00A5112F" w:rsidRPr="00DF0880" w:rsidRDefault="00A5112F" w:rsidP="00A5112F">
      <w:pPr>
        <w:suppressAutoHyphens w:val="0"/>
        <w:autoSpaceDE w:val="0"/>
        <w:autoSpaceDN w:val="0"/>
        <w:adjustRightInd w:val="0"/>
        <w:jc w:val="both"/>
        <w:rPr>
          <w:rFonts w:ascii="Marianne" w:hAnsi="Marianne" w:cs="Times New Roman"/>
          <w:sz w:val="20"/>
          <w:lang w:eastAsia="fr-FR"/>
        </w:rPr>
      </w:pPr>
      <w:r w:rsidRPr="00DF0880">
        <w:rPr>
          <w:rFonts w:ascii="Marianne" w:hAnsi="Marianne" w:cs="Times New Roman"/>
          <w:sz w:val="20"/>
          <w:lang w:eastAsia="fr-FR"/>
        </w:rPr>
        <w:t>Les prix unitaires seront appliqués aux quantités réellement exécutées et exprimés :</w:t>
      </w:r>
    </w:p>
    <w:p w14:paraId="3682F622" w14:textId="77777777" w:rsidR="00A5112F" w:rsidRPr="00DF0880" w:rsidRDefault="00A5112F" w:rsidP="00A5112F">
      <w:pPr>
        <w:numPr>
          <w:ilvl w:val="0"/>
          <w:numId w:val="17"/>
        </w:numPr>
        <w:suppressAutoHyphens w:val="0"/>
        <w:autoSpaceDE w:val="0"/>
        <w:autoSpaceDN w:val="0"/>
        <w:adjustRightInd w:val="0"/>
        <w:jc w:val="both"/>
        <w:rPr>
          <w:rFonts w:ascii="Marianne" w:hAnsi="Marianne" w:cs="Times New Roman"/>
          <w:sz w:val="20"/>
          <w:lang w:eastAsia="fr-FR"/>
        </w:rPr>
      </w:pPr>
      <w:r w:rsidRPr="00DF0880">
        <w:rPr>
          <w:rFonts w:ascii="Marianne" w:hAnsi="Marianne" w:cs="Times New Roman"/>
          <w:sz w:val="20"/>
          <w:lang w:eastAsia="fr-FR"/>
        </w:rPr>
        <w:lastRenderedPageBreak/>
        <w:t>Franco de port et d’emballage pour une livraison en France métropolitaine y compris la Corse,</w:t>
      </w:r>
    </w:p>
    <w:p w14:paraId="59294E3E" w14:textId="77777777" w:rsidR="00A5112F" w:rsidRDefault="00A5112F" w:rsidP="00A5112F">
      <w:pPr>
        <w:numPr>
          <w:ilvl w:val="0"/>
          <w:numId w:val="17"/>
        </w:numPr>
        <w:suppressAutoHyphens w:val="0"/>
        <w:autoSpaceDE w:val="0"/>
        <w:autoSpaceDN w:val="0"/>
        <w:adjustRightInd w:val="0"/>
        <w:jc w:val="both"/>
        <w:rPr>
          <w:rFonts w:ascii="Marianne" w:hAnsi="Marianne" w:cs="Times New Roman"/>
          <w:sz w:val="20"/>
          <w:lang w:eastAsia="fr-FR"/>
        </w:rPr>
      </w:pPr>
      <w:r w:rsidRPr="00DF0880">
        <w:rPr>
          <w:rFonts w:ascii="Marianne" w:hAnsi="Marianne" w:cs="Times New Roman"/>
          <w:sz w:val="20"/>
          <w:lang w:eastAsia="fr-FR"/>
        </w:rPr>
        <w:t>en prix hors taxes sans les frais de transports, droits et taxes spécifiques liés à l’acheminement  vers les lieux de livraisons à destination des départements et territoires d’Outre-mer (non connu lors de l’émission de la commande afférente et différents selon les destinations concernées).</w:t>
      </w:r>
    </w:p>
    <w:p w14:paraId="20AB7CD6" w14:textId="77777777" w:rsidR="00A806E1" w:rsidRPr="00DF0880" w:rsidRDefault="00A806E1" w:rsidP="00D15D81">
      <w:pPr>
        <w:suppressAutoHyphens w:val="0"/>
        <w:autoSpaceDE w:val="0"/>
        <w:autoSpaceDN w:val="0"/>
        <w:adjustRightInd w:val="0"/>
        <w:ind w:left="720"/>
        <w:jc w:val="both"/>
        <w:rPr>
          <w:rFonts w:ascii="Marianne" w:hAnsi="Marianne" w:cs="Times New Roman"/>
          <w:sz w:val="20"/>
          <w:lang w:eastAsia="fr-FR"/>
        </w:rPr>
      </w:pPr>
    </w:p>
    <w:p w14:paraId="6DE0EF30" w14:textId="77777777" w:rsidR="00A5112F" w:rsidRPr="00DF0880" w:rsidRDefault="00A5112F" w:rsidP="00D15D81">
      <w:pPr>
        <w:suppressAutoHyphens w:val="0"/>
        <w:autoSpaceDE w:val="0"/>
        <w:autoSpaceDN w:val="0"/>
        <w:adjustRightInd w:val="0"/>
        <w:jc w:val="both"/>
        <w:rPr>
          <w:rFonts w:ascii="Marianne" w:hAnsi="Marianne" w:cs="Times New Roman"/>
          <w:sz w:val="20"/>
          <w:szCs w:val="22"/>
          <w:lang w:eastAsia="fr-FR"/>
        </w:rPr>
      </w:pPr>
      <w:r w:rsidRPr="00DF0880">
        <w:rPr>
          <w:rFonts w:ascii="Marianne" w:hAnsi="Marianne" w:cs="Times New Roman"/>
          <w:sz w:val="20"/>
          <w:lang w:eastAsia="fr-FR"/>
        </w:rPr>
        <w:t>A noter : Pour les livraisons à destination de l’Outre-mer, le prestataire facturera aux prix unitaires HT (nets) indiqués au Bordereau des Prix Unitaires (BPU). Le prestataire émettra une facture indépendante (rappelant le n° du marché et le n° de la facture de dispositifs à laquelle elle se rapporte). Cette facture correspondra à l’ensemble des frais de transport et d’acheminement, des droits et taxes spécifiques à la destination, refacturé à l’euro/euro près et qu’il aura préalablement honorés afin que le destinataire n’ai</w:t>
      </w:r>
      <w:r w:rsidR="00A806E1">
        <w:rPr>
          <w:rFonts w:ascii="Marianne" w:hAnsi="Marianne" w:cs="Times New Roman"/>
          <w:sz w:val="20"/>
          <w:lang w:eastAsia="fr-FR"/>
        </w:rPr>
        <w:t>t</w:t>
      </w:r>
      <w:r w:rsidRPr="00DF0880">
        <w:rPr>
          <w:rFonts w:ascii="Marianne" w:hAnsi="Marianne" w:cs="Times New Roman"/>
          <w:sz w:val="20"/>
          <w:lang w:eastAsia="fr-FR"/>
        </w:rPr>
        <w:t xml:space="preserve"> aucun frais à supporter à la réception des marchandises (il en annexera un état de</w:t>
      </w:r>
      <w:r w:rsidRPr="00133755">
        <w:rPr>
          <w:rFonts w:ascii="Marianne" w:hAnsi="Marianne" w:cs="Marianne"/>
          <w:sz w:val="20"/>
          <w:lang w:eastAsia="fr-FR"/>
        </w:rPr>
        <w:t xml:space="preserve"> </w:t>
      </w:r>
      <w:r w:rsidRPr="00DF0880">
        <w:rPr>
          <w:rFonts w:ascii="Marianne" w:hAnsi="Marianne" w:cs="Times New Roman"/>
          <w:sz w:val="20"/>
          <w:lang w:eastAsia="fr-FR"/>
        </w:rPr>
        <w:t>frais récapitulatif).</w:t>
      </w:r>
    </w:p>
    <w:p w14:paraId="6944EF48" w14:textId="77777777" w:rsidR="00A5112F" w:rsidRPr="00D15D81" w:rsidRDefault="00A5112F" w:rsidP="00D15D81">
      <w:pPr>
        <w:pStyle w:val="Titre1"/>
        <w:spacing w:before="240" w:after="120"/>
        <w:ind w:right="0"/>
        <w:jc w:val="both"/>
        <w:rPr>
          <w:rFonts w:cs="Marianne Light"/>
          <w:sz w:val="20"/>
          <w:szCs w:val="20"/>
        </w:rPr>
      </w:pPr>
      <w:bookmarkStart w:id="37" w:name="_Toc73351859"/>
      <w:bookmarkStart w:id="38" w:name="_Toc85726664"/>
      <w:bookmarkStart w:id="39" w:name="_Toc220431192"/>
      <w:bookmarkStart w:id="40" w:name="_Toc221022262"/>
      <w:r w:rsidRPr="00D15D81">
        <w:rPr>
          <w:rFonts w:cs="Marianne Light"/>
          <w:sz w:val="20"/>
          <w:szCs w:val="20"/>
        </w:rPr>
        <w:t>Article 1</w:t>
      </w:r>
      <w:r w:rsidR="003C24D2" w:rsidRPr="00D15D81">
        <w:rPr>
          <w:rFonts w:cs="Marianne Light"/>
          <w:sz w:val="20"/>
          <w:szCs w:val="20"/>
        </w:rPr>
        <w:t>6</w:t>
      </w:r>
      <w:r w:rsidRPr="00D15D81">
        <w:rPr>
          <w:rFonts w:ascii="Calibri" w:hAnsi="Calibri" w:cs="Calibri"/>
          <w:sz w:val="20"/>
          <w:szCs w:val="20"/>
        </w:rPr>
        <w:t> </w:t>
      </w:r>
      <w:r w:rsidRPr="00D15D81">
        <w:rPr>
          <w:rFonts w:cs="Marianne Light"/>
          <w:sz w:val="20"/>
          <w:szCs w:val="20"/>
        </w:rPr>
        <w:t xml:space="preserve">: </w:t>
      </w:r>
      <w:r w:rsidR="00DF0880" w:rsidRPr="00D15D81">
        <w:rPr>
          <w:rFonts w:cs="Marianne Light"/>
          <w:sz w:val="20"/>
          <w:szCs w:val="20"/>
        </w:rPr>
        <w:t>Ré</w:t>
      </w:r>
      <w:r w:rsidRPr="00D15D81">
        <w:rPr>
          <w:rFonts w:cs="Marianne Light"/>
          <w:sz w:val="20"/>
          <w:szCs w:val="20"/>
        </w:rPr>
        <w:t>vision des prix</w:t>
      </w:r>
      <w:bookmarkEnd w:id="37"/>
      <w:bookmarkEnd w:id="38"/>
      <w:bookmarkEnd w:id="39"/>
      <w:bookmarkEnd w:id="40"/>
      <w:r w:rsidRPr="00D15D81">
        <w:rPr>
          <w:rFonts w:ascii="Calibri" w:hAnsi="Calibri" w:cs="Calibri"/>
          <w:sz w:val="20"/>
          <w:szCs w:val="20"/>
        </w:rPr>
        <w:t> </w:t>
      </w:r>
      <w:r w:rsidRPr="00D15D81">
        <w:rPr>
          <w:rFonts w:cs="Marianne Light"/>
          <w:sz w:val="20"/>
          <w:szCs w:val="20"/>
        </w:rPr>
        <w:t xml:space="preserve"> </w:t>
      </w:r>
    </w:p>
    <w:p w14:paraId="149C9E43" w14:textId="77777777" w:rsidR="00A5112F" w:rsidRPr="00022DEA" w:rsidRDefault="00A5112F" w:rsidP="00A5112F">
      <w:pPr>
        <w:suppressAutoHyphens w:val="0"/>
        <w:jc w:val="both"/>
        <w:rPr>
          <w:rFonts w:ascii="Marianne" w:hAnsi="Marianne" w:cs="Times New Roman"/>
          <w:color w:val="000000"/>
          <w:sz w:val="20"/>
          <w:lang w:eastAsia="fr-FR"/>
        </w:rPr>
      </w:pPr>
      <w:r w:rsidRPr="00022DEA">
        <w:rPr>
          <w:rFonts w:ascii="Marianne" w:hAnsi="Marianne" w:cs="Times New Roman"/>
          <w:color w:val="000000"/>
          <w:sz w:val="20"/>
          <w:lang w:eastAsia="fr-FR"/>
        </w:rPr>
        <w:t>Conformément à l’a</w:t>
      </w:r>
      <w:hyperlink r:id="rId14" w:history="1">
        <w:r w:rsidRPr="00022DEA">
          <w:rPr>
            <w:rFonts w:ascii="Marianne" w:hAnsi="Marianne" w:cs="Times New Roman"/>
            <w:color w:val="000000"/>
            <w:sz w:val="20"/>
            <w:lang w:eastAsia="fr-FR"/>
          </w:rPr>
          <w:t>rticle R2112-13</w:t>
        </w:r>
      </w:hyperlink>
      <w:r w:rsidRPr="00022DEA">
        <w:rPr>
          <w:rFonts w:ascii="Marianne" w:hAnsi="Marianne" w:cs="Times New Roman"/>
          <w:color w:val="000000"/>
          <w:sz w:val="20"/>
          <w:lang w:eastAsia="fr-FR"/>
        </w:rPr>
        <w:t xml:space="preserve"> du code de la commande, la révision s’effectue en référence au barème  du titulaire selon les conditions définies ci-dessous.</w:t>
      </w:r>
    </w:p>
    <w:p w14:paraId="5770228A" w14:textId="77777777" w:rsidR="00A5112F" w:rsidRPr="00022DEA" w:rsidRDefault="00A5112F" w:rsidP="00A5112F">
      <w:pPr>
        <w:suppressAutoHyphens w:val="0"/>
        <w:jc w:val="both"/>
        <w:rPr>
          <w:rFonts w:ascii="Marianne" w:hAnsi="Marianne" w:cs="Times New Roman"/>
          <w:color w:val="000000"/>
          <w:sz w:val="20"/>
          <w:lang w:eastAsia="fr-FR"/>
        </w:rPr>
      </w:pPr>
    </w:p>
    <w:p w14:paraId="4293F0D5" w14:textId="77777777" w:rsidR="00A5112F" w:rsidRPr="00022DEA" w:rsidRDefault="00A5112F" w:rsidP="00A5112F">
      <w:pPr>
        <w:suppressAutoHyphens w:val="0"/>
        <w:jc w:val="both"/>
        <w:rPr>
          <w:rFonts w:ascii="Marianne" w:hAnsi="Marianne" w:cs="Times New Roman"/>
          <w:color w:val="000000"/>
          <w:sz w:val="20"/>
          <w:lang w:eastAsia="fr-FR"/>
        </w:rPr>
      </w:pPr>
    </w:p>
    <w:p w14:paraId="408AE33C" w14:textId="618BFF26" w:rsidR="00A5112F" w:rsidRPr="00022DEA" w:rsidRDefault="00A5112F" w:rsidP="00A5112F">
      <w:pPr>
        <w:suppressAutoHyphens w:val="0"/>
        <w:jc w:val="both"/>
        <w:rPr>
          <w:rFonts w:ascii="Marianne" w:hAnsi="Marianne" w:cs="Times New Roman"/>
          <w:color w:val="000000"/>
          <w:sz w:val="20"/>
          <w:lang w:eastAsia="fr-FR"/>
        </w:rPr>
      </w:pPr>
      <w:r w:rsidRPr="00022DEA">
        <w:rPr>
          <w:rFonts w:ascii="Marianne" w:hAnsi="Marianne" w:cs="Times New Roman"/>
          <w:color w:val="000000"/>
          <w:sz w:val="20"/>
          <w:lang w:eastAsia="fr-FR"/>
        </w:rPr>
        <w:t xml:space="preserve">Les prix initiaux déterminée sur tarif public peuvent faire l’objet d’une révision à la baisse comme à la hausse au moyen d’un ajustement pour tenir compte des évolutions des tarifs publics des fabricants ou </w:t>
      </w:r>
      <w:r w:rsidR="00047A6B">
        <w:rPr>
          <w:rFonts w:ascii="Marianne" w:hAnsi="Marianne" w:cs="Times New Roman"/>
          <w:color w:val="000000"/>
          <w:sz w:val="20"/>
          <w:lang w:eastAsia="fr-FR"/>
        </w:rPr>
        <w:t xml:space="preserve">du </w:t>
      </w:r>
      <w:r w:rsidRPr="00022DEA">
        <w:rPr>
          <w:rFonts w:ascii="Marianne" w:hAnsi="Marianne" w:cs="Times New Roman"/>
          <w:color w:val="000000"/>
          <w:sz w:val="20"/>
          <w:u w:val="single"/>
          <w:lang w:eastAsia="fr-FR"/>
        </w:rPr>
        <w:t>tarif public</w:t>
      </w:r>
      <w:r w:rsidRPr="00022DEA">
        <w:rPr>
          <w:rFonts w:ascii="Calibri" w:hAnsi="Calibri" w:cs="Calibri"/>
          <w:color w:val="000000"/>
          <w:sz w:val="20"/>
          <w:lang w:eastAsia="fr-FR"/>
        </w:rPr>
        <w:t> </w:t>
      </w:r>
      <w:r w:rsidRPr="00022DEA">
        <w:rPr>
          <w:rFonts w:ascii="Marianne" w:hAnsi="Marianne" w:cs="Times New Roman"/>
          <w:color w:val="000000"/>
          <w:sz w:val="20"/>
          <w:lang w:eastAsia="fr-FR"/>
        </w:rPr>
        <w:t>du fournisseur (prix catalogue pour l’ensemble de sa clientèle)</w:t>
      </w:r>
      <w:r w:rsidR="002158BE">
        <w:rPr>
          <w:rFonts w:ascii="Marianne" w:hAnsi="Marianne" w:cs="Times New Roman"/>
          <w:color w:val="000000"/>
          <w:sz w:val="20"/>
          <w:lang w:eastAsia="fr-FR"/>
        </w:rPr>
        <w:t>. Elle est possible</w:t>
      </w:r>
      <w:r w:rsidRPr="00022DEA">
        <w:rPr>
          <w:rFonts w:ascii="Marianne" w:hAnsi="Marianne" w:cs="Times New Roman"/>
          <w:color w:val="000000"/>
          <w:sz w:val="20"/>
          <w:lang w:eastAsia="fr-FR"/>
        </w:rPr>
        <w:t xml:space="preserve"> dans la limite d’une révision de prix par </w:t>
      </w:r>
      <w:r w:rsidR="00C350AE">
        <w:rPr>
          <w:rFonts w:ascii="Marianne" w:hAnsi="Marianne" w:cs="Times New Roman"/>
          <w:color w:val="000000"/>
          <w:sz w:val="20"/>
          <w:lang w:eastAsia="fr-FR"/>
        </w:rPr>
        <w:t xml:space="preserve">période de 12 mois </w:t>
      </w:r>
      <w:proofErr w:type="spellStart"/>
      <w:r w:rsidR="00C350AE">
        <w:rPr>
          <w:rFonts w:ascii="Marianne" w:hAnsi="Marianne" w:cs="Times New Roman"/>
          <w:color w:val="000000"/>
          <w:sz w:val="20"/>
          <w:lang w:eastAsia="fr-FR"/>
        </w:rPr>
        <w:t>computée</w:t>
      </w:r>
      <w:proofErr w:type="spellEnd"/>
      <w:r w:rsidR="00C350AE">
        <w:rPr>
          <w:rFonts w:ascii="Marianne" w:hAnsi="Marianne" w:cs="Times New Roman"/>
          <w:color w:val="000000"/>
          <w:sz w:val="20"/>
          <w:lang w:eastAsia="fr-FR"/>
        </w:rPr>
        <w:t xml:space="preserve">, pour chacun des lots, </w:t>
      </w:r>
      <w:r w:rsidRPr="00022DEA">
        <w:rPr>
          <w:rFonts w:ascii="Marianne" w:hAnsi="Marianne" w:cs="Times New Roman"/>
          <w:color w:val="000000"/>
          <w:sz w:val="20"/>
          <w:lang w:eastAsia="fr-FR"/>
        </w:rPr>
        <w:t xml:space="preserve">à </w:t>
      </w:r>
      <w:r w:rsidR="00C350AE">
        <w:rPr>
          <w:rFonts w:ascii="Marianne" w:hAnsi="Marianne" w:cs="Times New Roman"/>
          <w:color w:val="000000"/>
          <w:sz w:val="20"/>
          <w:lang w:eastAsia="fr-FR"/>
        </w:rPr>
        <w:t>partir</w:t>
      </w:r>
      <w:r w:rsidR="00C350AE" w:rsidRPr="00022DEA">
        <w:rPr>
          <w:rFonts w:ascii="Marianne" w:hAnsi="Marianne" w:cs="Times New Roman"/>
          <w:color w:val="000000"/>
          <w:sz w:val="20"/>
          <w:lang w:eastAsia="fr-FR"/>
        </w:rPr>
        <w:t xml:space="preserve"> </w:t>
      </w:r>
      <w:r w:rsidRPr="00022DEA">
        <w:rPr>
          <w:rFonts w:ascii="Marianne" w:hAnsi="Marianne" w:cs="Times New Roman"/>
          <w:color w:val="000000"/>
          <w:sz w:val="20"/>
          <w:lang w:eastAsia="fr-FR"/>
        </w:rPr>
        <w:t>d</w:t>
      </w:r>
      <w:r w:rsidR="002158BE">
        <w:rPr>
          <w:rFonts w:ascii="Marianne" w:hAnsi="Marianne" w:cs="Times New Roman"/>
          <w:color w:val="000000"/>
          <w:sz w:val="20"/>
          <w:lang w:eastAsia="fr-FR"/>
        </w:rPr>
        <w:t>e la date anniversaire de</w:t>
      </w:r>
      <w:r w:rsidR="00C350AE">
        <w:rPr>
          <w:rFonts w:ascii="Marianne" w:hAnsi="Marianne" w:cs="Times New Roman"/>
          <w:color w:val="000000"/>
          <w:sz w:val="20"/>
          <w:lang w:eastAsia="fr-FR"/>
        </w:rPr>
        <w:t xml:space="preserve"> </w:t>
      </w:r>
      <w:r w:rsidRPr="00022DEA">
        <w:rPr>
          <w:rFonts w:ascii="Marianne" w:hAnsi="Marianne" w:cs="Times New Roman"/>
          <w:color w:val="000000"/>
          <w:sz w:val="20"/>
          <w:lang w:eastAsia="fr-FR"/>
        </w:rPr>
        <w:t xml:space="preserve">de </w:t>
      </w:r>
      <w:r w:rsidR="00C350AE">
        <w:rPr>
          <w:rFonts w:ascii="Marianne" w:hAnsi="Marianne" w:cs="Times New Roman"/>
          <w:color w:val="000000"/>
          <w:sz w:val="20"/>
          <w:lang w:eastAsia="fr-FR"/>
        </w:rPr>
        <w:t xml:space="preserve">leur </w:t>
      </w:r>
      <w:r w:rsidRPr="00022DEA">
        <w:rPr>
          <w:rFonts w:ascii="Marianne" w:hAnsi="Marianne" w:cs="Times New Roman"/>
          <w:color w:val="000000"/>
          <w:sz w:val="20"/>
          <w:lang w:eastAsia="fr-FR"/>
        </w:rPr>
        <w:t>notification.</w:t>
      </w:r>
    </w:p>
    <w:p w14:paraId="2B3C560E" w14:textId="77777777" w:rsidR="00A5112F" w:rsidRPr="00022DEA" w:rsidRDefault="00A5112F" w:rsidP="00A5112F">
      <w:pPr>
        <w:suppressAutoHyphens w:val="0"/>
        <w:jc w:val="both"/>
        <w:rPr>
          <w:rFonts w:ascii="Marianne" w:hAnsi="Marianne" w:cs="Times New Roman"/>
          <w:color w:val="000000"/>
          <w:sz w:val="20"/>
          <w:lang w:eastAsia="fr-FR"/>
        </w:rPr>
      </w:pPr>
    </w:p>
    <w:p w14:paraId="44BE2815" w14:textId="77777777" w:rsidR="00A5112F" w:rsidRPr="00022DEA" w:rsidRDefault="00A5112F" w:rsidP="00A5112F">
      <w:pPr>
        <w:suppressAutoHyphens w:val="0"/>
        <w:jc w:val="both"/>
        <w:rPr>
          <w:rFonts w:ascii="Marianne" w:hAnsi="Marianne" w:cs="Times New Roman"/>
          <w:color w:val="000000"/>
          <w:sz w:val="20"/>
          <w:lang w:eastAsia="fr-FR"/>
        </w:rPr>
      </w:pPr>
      <w:r w:rsidRPr="00022DEA">
        <w:rPr>
          <w:rFonts w:ascii="Marianne" w:hAnsi="Marianne" w:cs="Times New Roman"/>
          <w:color w:val="000000"/>
          <w:sz w:val="20"/>
          <w:lang w:eastAsia="fr-FR"/>
        </w:rPr>
        <w:t xml:space="preserve">La modification peut concerner le tarif ou le taux de remise. </w:t>
      </w:r>
    </w:p>
    <w:p w14:paraId="4E149508" w14:textId="77777777" w:rsidR="00A5112F" w:rsidRPr="00022DEA" w:rsidRDefault="00A5112F" w:rsidP="00A5112F">
      <w:pPr>
        <w:suppressAutoHyphens w:val="0"/>
        <w:jc w:val="both"/>
        <w:rPr>
          <w:rFonts w:ascii="Marianne" w:hAnsi="Marianne" w:cs="Times New Roman"/>
          <w:color w:val="000000"/>
          <w:sz w:val="20"/>
          <w:lang w:eastAsia="fr-FR"/>
        </w:rPr>
      </w:pPr>
    </w:p>
    <w:p w14:paraId="06A620DD" w14:textId="61DC10FF" w:rsidR="00A5112F" w:rsidRPr="00022DEA" w:rsidRDefault="00A5112F" w:rsidP="00A5112F">
      <w:pPr>
        <w:suppressAutoHyphens w:val="0"/>
        <w:jc w:val="both"/>
        <w:rPr>
          <w:rFonts w:ascii="Marianne" w:hAnsi="Marianne" w:cs="Times New Roman"/>
          <w:sz w:val="20"/>
          <w:lang w:eastAsia="fr-FR"/>
        </w:rPr>
      </w:pPr>
      <w:r w:rsidRPr="00022DEA">
        <w:rPr>
          <w:rFonts w:ascii="Marianne" w:hAnsi="Marianne" w:cs="Times New Roman"/>
          <w:sz w:val="20"/>
          <w:lang w:eastAsia="fr-FR"/>
        </w:rPr>
        <w:t xml:space="preserve">La demande de révision des prix est transmise par courriel au service financier, </w:t>
      </w:r>
      <w:r w:rsidR="00C36F76">
        <w:rPr>
          <w:rFonts w:ascii="Marianne" w:hAnsi="Marianne" w:cs="Times New Roman"/>
          <w:sz w:val="20"/>
          <w:lang w:eastAsia="fr-FR"/>
        </w:rPr>
        <w:t xml:space="preserve">à tout moment, une fois maximum par an </w:t>
      </w:r>
      <w:r w:rsidRPr="00022DEA">
        <w:rPr>
          <w:rFonts w:ascii="Marianne" w:hAnsi="Marianne" w:cs="Times New Roman"/>
          <w:sz w:val="20"/>
          <w:lang w:eastAsia="fr-FR"/>
        </w:rPr>
        <w:t xml:space="preserve">à l’adresse mail suivante : </w:t>
      </w:r>
      <w:hyperlink r:id="rId15" w:history="1">
        <w:r w:rsidRPr="00022DEA">
          <w:rPr>
            <w:rFonts w:ascii="Marianne" w:hAnsi="Marianne" w:cs="Times New Roman"/>
            <w:color w:val="0000FF"/>
            <w:sz w:val="20"/>
            <w:u w:val="single"/>
            <w:lang w:eastAsia="fr-FR"/>
          </w:rPr>
          <w:t>revision-prix@ofb.gouv.fr</w:t>
        </w:r>
      </w:hyperlink>
      <w:r w:rsidRPr="00022DEA">
        <w:rPr>
          <w:rFonts w:ascii="Marianne" w:hAnsi="Marianne" w:cs="Times New Roman"/>
          <w:sz w:val="20"/>
          <w:lang w:eastAsia="fr-FR"/>
        </w:rPr>
        <w:t xml:space="preserve">, copie au </w:t>
      </w:r>
      <w:r w:rsidR="00EB5372">
        <w:rPr>
          <w:rFonts w:ascii="Marianne" w:hAnsi="Marianne" w:cs="Times New Roman"/>
          <w:sz w:val="20"/>
          <w:lang w:eastAsia="fr-FR"/>
        </w:rPr>
        <w:t>correspondant/</w:t>
      </w:r>
      <w:r w:rsidRPr="00022DEA">
        <w:rPr>
          <w:rFonts w:ascii="Marianne" w:hAnsi="Marianne" w:cs="Times New Roman"/>
          <w:sz w:val="20"/>
          <w:lang w:eastAsia="fr-FR"/>
        </w:rPr>
        <w:t xml:space="preserve">service administratif du chef de projet désigné par l’OFB </w:t>
      </w:r>
      <w:r w:rsidR="00EB5372">
        <w:rPr>
          <w:rFonts w:ascii="Marianne" w:hAnsi="Marianne" w:cs="Times New Roman"/>
          <w:sz w:val="20"/>
          <w:lang w:eastAsia="fr-FR"/>
        </w:rPr>
        <w:t>au stade de la notification</w:t>
      </w:r>
      <w:r w:rsidRPr="00022DEA">
        <w:rPr>
          <w:rFonts w:ascii="Marianne" w:hAnsi="Marianne" w:cs="Times New Roman"/>
          <w:sz w:val="20"/>
          <w:lang w:eastAsia="fr-FR"/>
        </w:rPr>
        <w:t xml:space="preserve">: </w:t>
      </w:r>
      <w:hyperlink r:id="rId16" w:history="1">
        <w:r w:rsidRPr="00022DEA">
          <w:rPr>
            <w:rFonts w:ascii="Marianne" w:hAnsi="Marianne" w:cs="Times New Roman"/>
            <w:color w:val="0000FF"/>
            <w:sz w:val="20"/>
            <w:u w:val="single"/>
            <w:lang w:eastAsia="fr-FR"/>
          </w:rPr>
          <w:t>xxx@ofb.gouv.fr</w:t>
        </w:r>
      </w:hyperlink>
      <w:r w:rsidRPr="00022DEA">
        <w:rPr>
          <w:rFonts w:ascii="Marianne" w:hAnsi="Marianne" w:cs="Times New Roman"/>
          <w:sz w:val="20"/>
          <w:lang w:eastAsia="fr-FR"/>
        </w:rPr>
        <w:t xml:space="preserve">. </w:t>
      </w:r>
    </w:p>
    <w:p w14:paraId="2E47604E" w14:textId="77777777" w:rsidR="00A5112F" w:rsidRPr="00022DEA" w:rsidRDefault="00A5112F" w:rsidP="00A5112F">
      <w:pPr>
        <w:suppressAutoHyphens w:val="0"/>
        <w:jc w:val="both"/>
        <w:rPr>
          <w:rFonts w:ascii="Marianne" w:hAnsi="Marianne" w:cs="Times New Roman"/>
          <w:color w:val="000000"/>
          <w:sz w:val="20"/>
          <w:lang w:eastAsia="fr-FR"/>
        </w:rPr>
      </w:pPr>
    </w:p>
    <w:p w14:paraId="034655A6" w14:textId="77777777" w:rsidR="00A5112F" w:rsidRPr="00022DEA" w:rsidRDefault="00A5112F" w:rsidP="00A5112F">
      <w:pPr>
        <w:suppressAutoHyphens w:val="0"/>
        <w:jc w:val="both"/>
        <w:rPr>
          <w:rFonts w:ascii="Marianne" w:hAnsi="Marianne" w:cs="Times New Roman"/>
          <w:color w:val="000000"/>
          <w:sz w:val="20"/>
          <w:lang w:eastAsia="fr-FR"/>
        </w:rPr>
      </w:pPr>
      <w:r w:rsidRPr="00022DEA">
        <w:rPr>
          <w:rFonts w:ascii="Marianne" w:hAnsi="Marianne" w:cs="Times New Roman"/>
          <w:sz w:val="20"/>
          <w:lang w:eastAsia="fr-FR"/>
        </w:rPr>
        <w:t>Cette demande de révision s’accompagne d’une nouvelle annexe financière actualisée (BPU) et de</w:t>
      </w:r>
      <w:r w:rsidRPr="00022DEA">
        <w:rPr>
          <w:rFonts w:ascii="Marianne" w:hAnsi="Marianne" w:cs="Times New Roman"/>
          <w:color w:val="000000"/>
          <w:sz w:val="20"/>
          <w:lang w:eastAsia="fr-FR"/>
        </w:rPr>
        <w:t xml:space="preserve"> toutes les justifications relatives à ces changements, notamment</w:t>
      </w:r>
      <w:r w:rsidRPr="00022DEA">
        <w:rPr>
          <w:rFonts w:ascii="Calibri" w:hAnsi="Calibri" w:cs="Calibri"/>
          <w:color w:val="000000"/>
          <w:sz w:val="20"/>
          <w:lang w:eastAsia="fr-FR"/>
        </w:rPr>
        <w:t> </w:t>
      </w:r>
      <w:r w:rsidRPr="00022DEA">
        <w:rPr>
          <w:rFonts w:ascii="Marianne" w:hAnsi="Marianne" w:cs="Times New Roman"/>
          <w:color w:val="000000"/>
          <w:sz w:val="20"/>
          <w:lang w:eastAsia="fr-FR"/>
        </w:rPr>
        <w:t>:</w:t>
      </w:r>
    </w:p>
    <w:p w14:paraId="3C507575" w14:textId="77777777" w:rsidR="00A5112F" w:rsidRPr="00022DEA" w:rsidRDefault="00A5112F" w:rsidP="00A5112F">
      <w:pPr>
        <w:suppressAutoHyphens w:val="0"/>
        <w:jc w:val="both"/>
        <w:rPr>
          <w:rFonts w:ascii="Marianne" w:hAnsi="Marianne" w:cs="Times New Roman"/>
          <w:color w:val="000000"/>
          <w:sz w:val="20"/>
          <w:lang w:eastAsia="fr-FR"/>
        </w:rPr>
      </w:pPr>
      <w:r w:rsidRPr="00022DEA">
        <w:rPr>
          <w:rFonts w:ascii="Marianne" w:hAnsi="Marianne" w:cs="Times New Roman"/>
          <w:color w:val="000000"/>
          <w:sz w:val="20"/>
          <w:lang w:eastAsia="fr-FR"/>
        </w:rPr>
        <w:t>-</w:t>
      </w:r>
      <w:r w:rsidR="00E36E44">
        <w:rPr>
          <w:rFonts w:ascii="Marianne" w:hAnsi="Marianne" w:cs="Times New Roman"/>
          <w:color w:val="000000"/>
          <w:sz w:val="20"/>
          <w:lang w:eastAsia="fr-FR"/>
        </w:rPr>
        <w:t xml:space="preserve"> </w:t>
      </w:r>
      <w:r w:rsidRPr="00022DEA">
        <w:rPr>
          <w:rFonts w:ascii="Marianne" w:hAnsi="Marianne" w:cs="Times New Roman"/>
          <w:color w:val="000000"/>
          <w:sz w:val="20"/>
          <w:lang w:eastAsia="fr-FR"/>
        </w:rPr>
        <w:t>le barème en vigueur pour l’ensemble de sa clientèle, daté et numéroté</w:t>
      </w:r>
      <w:r w:rsidRPr="00022DEA">
        <w:rPr>
          <w:rFonts w:ascii="Calibri" w:hAnsi="Calibri" w:cs="Calibri"/>
          <w:color w:val="000000"/>
          <w:sz w:val="20"/>
          <w:lang w:eastAsia="fr-FR"/>
        </w:rPr>
        <w:t> </w:t>
      </w:r>
      <w:r w:rsidRPr="00022DEA">
        <w:rPr>
          <w:rFonts w:ascii="Marianne" w:hAnsi="Marianne" w:cs="Times New Roman"/>
          <w:color w:val="000000"/>
          <w:sz w:val="20"/>
          <w:lang w:eastAsia="fr-FR"/>
        </w:rPr>
        <w:t>;</w:t>
      </w:r>
    </w:p>
    <w:p w14:paraId="75B6CD2A" w14:textId="29333A86" w:rsidR="00A5112F" w:rsidRDefault="00A5112F" w:rsidP="00A5112F">
      <w:pPr>
        <w:suppressAutoHyphens w:val="0"/>
        <w:jc w:val="both"/>
        <w:rPr>
          <w:rFonts w:ascii="Marianne" w:hAnsi="Marianne" w:cs="Times New Roman"/>
          <w:color w:val="000000"/>
          <w:sz w:val="20"/>
          <w:lang w:eastAsia="fr-FR"/>
        </w:rPr>
      </w:pPr>
      <w:r w:rsidRPr="00022DEA">
        <w:rPr>
          <w:rFonts w:ascii="Marianne" w:hAnsi="Marianne" w:cs="Times New Roman"/>
          <w:color w:val="000000"/>
          <w:sz w:val="20"/>
          <w:lang w:eastAsia="fr-FR"/>
        </w:rPr>
        <w:t>- la référence catalogue exacte</w:t>
      </w:r>
      <w:r w:rsidR="00387A3C">
        <w:rPr>
          <w:rFonts w:ascii="Marianne" w:hAnsi="Marianne" w:cs="Times New Roman"/>
          <w:color w:val="000000"/>
          <w:sz w:val="20"/>
          <w:lang w:eastAsia="fr-FR"/>
        </w:rPr>
        <w:t xml:space="preserve"> (avec un extrait du catalogue)</w:t>
      </w:r>
      <w:r w:rsidRPr="00022DEA">
        <w:rPr>
          <w:rFonts w:ascii="Marianne" w:hAnsi="Marianne" w:cs="Times New Roman"/>
          <w:color w:val="000000"/>
          <w:sz w:val="20"/>
          <w:lang w:eastAsia="fr-FR"/>
        </w:rPr>
        <w:t>, en cas d’évolution technologique du produit, conformément à la clause de réexamen définie dans le présent CCP</w:t>
      </w:r>
      <w:r w:rsidR="00E36E44">
        <w:rPr>
          <w:rFonts w:ascii="Calibri" w:hAnsi="Calibri" w:cs="Calibri"/>
          <w:color w:val="000000"/>
          <w:sz w:val="20"/>
          <w:lang w:eastAsia="fr-FR"/>
        </w:rPr>
        <w:t> </w:t>
      </w:r>
      <w:r w:rsidR="00E36E44">
        <w:rPr>
          <w:rFonts w:ascii="Marianne" w:hAnsi="Marianne" w:cs="Times New Roman"/>
          <w:color w:val="000000"/>
          <w:sz w:val="20"/>
          <w:lang w:eastAsia="fr-FR"/>
        </w:rPr>
        <w:t>;</w:t>
      </w:r>
    </w:p>
    <w:p w14:paraId="00E9B5EE" w14:textId="44CF37F1" w:rsidR="00E36E44" w:rsidRPr="00022DEA" w:rsidRDefault="00E36E44" w:rsidP="00A5112F">
      <w:pPr>
        <w:suppressAutoHyphens w:val="0"/>
        <w:jc w:val="both"/>
        <w:rPr>
          <w:rFonts w:ascii="Marianne" w:hAnsi="Marianne" w:cs="Times New Roman"/>
          <w:color w:val="000000"/>
          <w:sz w:val="20"/>
          <w:lang w:eastAsia="fr-FR"/>
        </w:rPr>
      </w:pPr>
      <w:r w:rsidRPr="00E36E44">
        <w:rPr>
          <w:rFonts w:ascii="Marianne" w:hAnsi="Marianne" w:cs="Times New Roman"/>
          <w:color w:val="000000"/>
          <w:sz w:val="20"/>
          <w:lang w:eastAsia="fr-FR"/>
        </w:rPr>
        <w:t xml:space="preserve">- une justification de l’augmentation des prix unitaires dans le cas où le changement tarifaire annuel conduirait à une augmentation annuelle des prix de + de </w:t>
      </w:r>
      <w:r w:rsidR="002158BE">
        <w:rPr>
          <w:rFonts w:ascii="Marianne" w:hAnsi="Marianne" w:cs="Times New Roman"/>
          <w:color w:val="000000"/>
          <w:sz w:val="20"/>
          <w:lang w:eastAsia="fr-FR"/>
        </w:rPr>
        <w:t>5</w:t>
      </w:r>
      <w:r w:rsidRPr="00E36E44">
        <w:rPr>
          <w:rFonts w:ascii="Marianne" w:hAnsi="Marianne" w:cs="Times New Roman"/>
          <w:color w:val="000000"/>
          <w:sz w:val="20"/>
          <w:lang w:eastAsia="fr-FR"/>
        </w:rPr>
        <w:t>%</w:t>
      </w:r>
    </w:p>
    <w:p w14:paraId="20F50DB5" w14:textId="77777777" w:rsidR="00A5112F" w:rsidRPr="00022DEA" w:rsidRDefault="00A5112F" w:rsidP="00A5112F">
      <w:pPr>
        <w:suppressAutoHyphens w:val="0"/>
        <w:jc w:val="both"/>
        <w:rPr>
          <w:rFonts w:ascii="Marianne" w:hAnsi="Marianne" w:cs="Times New Roman"/>
          <w:color w:val="000000"/>
          <w:sz w:val="20"/>
          <w:lang w:eastAsia="fr-FR"/>
        </w:rPr>
      </w:pPr>
    </w:p>
    <w:p w14:paraId="741B8C9A" w14:textId="2244B050" w:rsidR="00A5112F" w:rsidRPr="00022DEA" w:rsidRDefault="00A5112F" w:rsidP="00A5112F">
      <w:pPr>
        <w:suppressAutoHyphens w:val="0"/>
        <w:jc w:val="both"/>
        <w:rPr>
          <w:rFonts w:ascii="Marianne" w:hAnsi="Marianne" w:cs="Times New Roman"/>
          <w:sz w:val="20"/>
          <w:lang w:eastAsia="fr-FR"/>
        </w:rPr>
      </w:pPr>
      <w:r w:rsidRPr="00022DEA">
        <w:rPr>
          <w:rFonts w:ascii="Marianne" w:hAnsi="Marianne" w:cs="Times New Roman"/>
          <w:sz w:val="20"/>
          <w:lang w:eastAsia="fr-FR"/>
        </w:rPr>
        <w:t>Le pouvoir adjudicateur</w:t>
      </w:r>
      <w:r w:rsidRPr="00022DEA">
        <w:rPr>
          <w:rFonts w:ascii="Marianne" w:hAnsi="Marianne" w:cs="Times New Roman"/>
          <w:color w:val="000000"/>
          <w:sz w:val="20"/>
          <w:lang w:eastAsia="fr-FR"/>
        </w:rPr>
        <w:t xml:space="preserve"> dispose d’un mois pour donner son </w:t>
      </w:r>
      <w:r w:rsidRPr="00022DEA">
        <w:rPr>
          <w:rFonts w:ascii="Marianne" w:hAnsi="Marianne" w:cs="Times New Roman"/>
          <w:sz w:val="20"/>
          <w:lang w:eastAsia="fr-FR"/>
        </w:rPr>
        <w:t>accord exprès par tout moyen dont un courriel avec accusé de réception.</w:t>
      </w:r>
    </w:p>
    <w:p w14:paraId="5FEDEFF5" w14:textId="77777777" w:rsidR="00A5112F" w:rsidRPr="00022DEA" w:rsidRDefault="00A5112F" w:rsidP="00A5112F">
      <w:pPr>
        <w:suppressAutoHyphens w:val="0"/>
        <w:jc w:val="both"/>
        <w:rPr>
          <w:rFonts w:ascii="Marianne" w:hAnsi="Marianne" w:cs="Times New Roman"/>
          <w:color w:val="000000"/>
          <w:sz w:val="20"/>
          <w:lang w:eastAsia="fr-FR"/>
        </w:rPr>
      </w:pPr>
    </w:p>
    <w:p w14:paraId="461B83EA" w14:textId="77777777" w:rsidR="00A5112F" w:rsidRPr="00022DEA" w:rsidRDefault="00A5112F" w:rsidP="00A5112F">
      <w:pPr>
        <w:suppressAutoHyphens w:val="0"/>
        <w:jc w:val="both"/>
        <w:rPr>
          <w:rFonts w:ascii="Marianne" w:hAnsi="Marianne" w:cs="Times New Roman"/>
          <w:sz w:val="20"/>
          <w:lang w:eastAsia="fr-FR"/>
        </w:rPr>
      </w:pPr>
      <w:r w:rsidRPr="00022DEA">
        <w:rPr>
          <w:rFonts w:ascii="Marianne" w:hAnsi="Marianne" w:cs="Times New Roman"/>
          <w:sz w:val="20"/>
          <w:lang w:eastAsia="fr-FR"/>
        </w:rPr>
        <w:t>La révision des prix ainsi acceptée est applicable aux bons de commandes signés à compter de l’acceptation de la demande de révision.</w:t>
      </w:r>
    </w:p>
    <w:p w14:paraId="28A06FCA" w14:textId="77777777" w:rsidR="00A5112F" w:rsidRPr="00022DEA" w:rsidRDefault="00A5112F" w:rsidP="00A5112F">
      <w:pPr>
        <w:suppressAutoHyphens w:val="0"/>
        <w:jc w:val="both"/>
        <w:rPr>
          <w:rFonts w:ascii="Marianne" w:hAnsi="Marianne" w:cs="Times New Roman"/>
          <w:color w:val="000000"/>
          <w:sz w:val="20"/>
          <w:lang w:eastAsia="fr-FR"/>
        </w:rPr>
      </w:pPr>
    </w:p>
    <w:p w14:paraId="2DED72AC" w14:textId="77777777" w:rsidR="00A5112F" w:rsidRPr="00022DEA" w:rsidRDefault="00A5112F" w:rsidP="00A5112F">
      <w:pPr>
        <w:suppressAutoHyphens w:val="0"/>
        <w:rPr>
          <w:rFonts w:ascii="Marianne" w:hAnsi="Marianne" w:cs="Calibri"/>
          <w:color w:val="002060"/>
          <w:sz w:val="20"/>
          <w:u w:val="single"/>
          <w:lang w:eastAsia="fr-FR"/>
        </w:rPr>
      </w:pPr>
      <w:r w:rsidRPr="00022DEA">
        <w:rPr>
          <w:rFonts w:ascii="Marianne" w:hAnsi="Marianne" w:cs="Calibri"/>
          <w:color w:val="002060"/>
          <w:sz w:val="20"/>
          <w:u w:val="single"/>
          <w:lang w:eastAsia="fr-FR"/>
        </w:rPr>
        <w:t>Clause de sauvegarde</w:t>
      </w:r>
    </w:p>
    <w:p w14:paraId="0955059B" w14:textId="1C1AA4F4" w:rsidR="00A5112F" w:rsidRPr="00DF0880" w:rsidRDefault="00A5112F" w:rsidP="00A5112F">
      <w:pPr>
        <w:suppressAutoHyphens w:val="0"/>
        <w:jc w:val="both"/>
        <w:rPr>
          <w:rFonts w:ascii="Marianne" w:hAnsi="Marianne" w:cs="Times New Roman"/>
          <w:sz w:val="16"/>
          <w:szCs w:val="16"/>
          <w:highlight w:val="yellow"/>
          <w:lang w:eastAsia="fr-FR"/>
        </w:rPr>
      </w:pPr>
      <w:r w:rsidRPr="00022DEA">
        <w:rPr>
          <w:rFonts w:ascii="Marianne" w:hAnsi="Marianne" w:cs="Calibri"/>
          <w:sz w:val="20"/>
          <w:lang w:eastAsia="fr-FR"/>
        </w:rPr>
        <w:t xml:space="preserve">Par dérogation à l’article 38 du CCAG-FCS, le pouvoir adjudicateur se réserve la possibilité de résilier l’accord-cadre, sans indemnité pour le titulaire, dans le cas où l’ajustement des prix conduirait à une augmentation supérieure à </w:t>
      </w:r>
      <w:r w:rsidR="00C36F76">
        <w:rPr>
          <w:rFonts w:ascii="Marianne" w:hAnsi="Marianne" w:cs="Calibri"/>
          <w:sz w:val="20"/>
          <w:lang w:eastAsia="fr-FR"/>
        </w:rPr>
        <w:t>5</w:t>
      </w:r>
      <w:r w:rsidRPr="00022DEA">
        <w:rPr>
          <w:rFonts w:ascii="Marianne" w:hAnsi="Marianne" w:cs="Calibri"/>
          <w:sz w:val="20"/>
          <w:lang w:eastAsia="fr-FR"/>
        </w:rPr>
        <w:t xml:space="preserve"> </w:t>
      </w:r>
      <w:r w:rsidR="00A677D0">
        <w:rPr>
          <w:rFonts w:ascii="Marianne" w:hAnsi="Marianne" w:cs="Calibri"/>
          <w:sz w:val="20"/>
          <w:lang w:eastAsia="fr-FR"/>
        </w:rPr>
        <w:t xml:space="preserve">% </w:t>
      </w:r>
      <w:r w:rsidRPr="00022DEA">
        <w:rPr>
          <w:rFonts w:ascii="Marianne" w:hAnsi="Marianne" w:cs="Calibri"/>
          <w:sz w:val="20"/>
          <w:lang w:eastAsia="fr-FR"/>
        </w:rPr>
        <w:t xml:space="preserve">(quatre pour cent) </w:t>
      </w:r>
      <w:r w:rsidR="00E36E44">
        <w:rPr>
          <w:rFonts w:ascii="Marianne" w:hAnsi="Marianne" w:cs="Calibri"/>
          <w:sz w:val="20"/>
          <w:lang w:eastAsia="fr-FR"/>
        </w:rPr>
        <w:t xml:space="preserve">par période annuelle. </w:t>
      </w:r>
    </w:p>
    <w:p w14:paraId="1DC4CBF9" w14:textId="77777777" w:rsidR="00A5112F" w:rsidRPr="00D15D81" w:rsidRDefault="00A5112F" w:rsidP="00D15D81">
      <w:pPr>
        <w:pStyle w:val="Titre1"/>
        <w:spacing w:before="240" w:after="120"/>
        <w:ind w:right="0"/>
        <w:jc w:val="both"/>
        <w:rPr>
          <w:rFonts w:cs="Marianne Light"/>
          <w:sz w:val="20"/>
          <w:szCs w:val="20"/>
        </w:rPr>
      </w:pPr>
      <w:bookmarkStart w:id="41" w:name="_Toc220431193"/>
      <w:bookmarkStart w:id="42" w:name="_Toc221022263"/>
      <w:bookmarkStart w:id="43" w:name="_Toc5289405"/>
      <w:bookmarkStart w:id="44" w:name="_Toc85726675"/>
      <w:r w:rsidRPr="00D15D81">
        <w:rPr>
          <w:rFonts w:cs="Marianne Light"/>
          <w:sz w:val="20"/>
          <w:szCs w:val="20"/>
        </w:rPr>
        <w:t>Article 1</w:t>
      </w:r>
      <w:r w:rsidR="003C24D2" w:rsidRPr="00D15D81">
        <w:rPr>
          <w:rFonts w:cs="Marianne Light"/>
          <w:sz w:val="20"/>
          <w:szCs w:val="20"/>
        </w:rPr>
        <w:t>7</w:t>
      </w:r>
      <w:r w:rsidRPr="00D15D81">
        <w:rPr>
          <w:rFonts w:ascii="Calibri" w:hAnsi="Calibri" w:cs="Calibri"/>
          <w:sz w:val="20"/>
          <w:szCs w:val="20"/>
        </w:rPr>
        <w:t> </w:t>
      </w:r>
      <w:r w:rsidRPr="00D15D81">
        <w:rPr>
          <w:rFonts w:cs="Marianne Light"/>
          <w:sz w:val="20"/>
          <w:szCs w:val="20"/>
        </w:rPr>
        <w:t>: clause de r</w:t>
      </w:r>
      <w:r w:rsidR="00333247" w:rsidRPr="00D15D81">
        <w:rPr>
          <w:rFonts w:cs="Marianne Light"/>
          <w:sz w:val="20"/>
          <w:szCs w:val="20"/>
        </w:rPr>
        <w:t>é</w:t>
      </w:r>
      <w:r w:rsidRPr="00D15D81">
        <w:rPr>
          <w:rFonts w:cs="Marianne Light"/>
          <w:sz w:val="20"/>
          <w:szCs w:val="20"/>
        </w:rPr>
        <w:t>examen</w:t>
      </w:r>
      <w:bookmarkEnd w:id="41"/>
      <w:bookmarkEnd w:id="42"/>
    </w:p>
    <w:p w14:paraId="21D1DFEF" w14:textId="77777777" w:rsidR="00A5112F" w:rsidRPr="00DF0880" w:rsidRDefault="00A5112F" w:rsidP="00A5112F">
      <w:pPr>
        <w:suppressAutoHyphens w:val="0"/>
        <w:jc w:val="both"/>
        <w:rPr>
          <w:rFonts w:ascii="Marianne" w:hAnsi="Marianne" w:cs="Times New Roman"/>
          <w:sz w:val="20"/>
          <w:szCs w:val="24"/>
          <w:lang w:eastAsia="fr-FR"/>
        </w:rPr>
      </w:pPr>
      <w:r w:rsidRPr="00DF0880">
        <w:rPr>
          <w:rFonts w:ascii="Marianne" w:hAnsi="Marianne" w:cs="Times New Roman"/>
          <w:sz w:val="20"/>
          <w:szCs w:val="24"/>
          <w:lang w:eastAsia="fr-FR"/>
        </w:rPr>
        <w:t>Le présent accord-cadre peut faire l’objet de modifications conformément à l’article R. 2194-1 du code de la commande publique.</w:t>
      </w:r>
    </w:p>
    <w:p w14:paraId="0B888A73" w14:textId="77777777" w:rsidR="00A5112F" w:rsidRPr="00DF0880" w:rsidRDefault="00A5112F" w:rsidP="00A5112F">
      <w:pPr>
        <w:suppressAutoHyphens w:val="0"/>
        <w:jc w:val="both"/>
        <w:rPr>
          <w:rFonts w:ascii="Marianne" w:hAnsi="Marianne" w:cs="Times New Roman"/>
          <w:sz w:val="20"/>
          <w:szCs w:val="24"/>
          <w:lang w:eastAsia="fr-FR"/>
        </w:rPr>
      </w:pPr>
    </w:p>
    <w:p w14:paraId="10342137" w14:textId="77777777" w:rsidR="00A5112F" w:rsidRPr="00DF0880" w:rsidRDefault="00A5112F" w:rsidP="00A5112F">
      <w:pPr>
        <w:suppressAutoHyphens w:val="0"/>
        <w:jc w:val="both"/>
        <w:rPr>
          <w:rFonts w:ascii="Marianne" w:hAnsi="Marianne" w:cs="Times New Roman"/>
          <w:sz w:val="20"/>
          <w:lang w:eastAsia="fr-FR"/>
        </w:rPr>
      </w:pPr>
      <w:r w:rsidRPr="00DF0880">
        <w:rPr>
          <w:rFonts w:ascii="Marianne" w:hAnsi="Marianne" w:cs="Times New Roman"/>
          <w:sz w:val="20"/>
          <w:szCs w:val="24"/>
          <w:lang w:eastAsia="fr-FR"/>
        </w:rPr>
        <w:lastRenderedPageBreak/>
        <w:t xml:space="preserve">Est </w:t>
      </w:r>
      <w:r w:rsidRPr="00DF0880">
        <w:rPr>
          <w:rFonts w:ascii="Marianne" w:hAnsi="Marianne" w:cs="Times New Roman"/>
          <w:sz w:val="20"/>
          <w:lang w:eastAsia="fr-FR"/>
        </w:rPr>
        <w:t xml:space="preserve">ainsi insérée au présent accord-cadre une clause de réexamen dont le champ d’application et la nature des éventuelles modifications ainsi que les conditions dans lesquelles il peut en être fait usage sont précisées ci-dessous: </w:t>
      </w:r>
    </w:p>
    <w:p w14:paraId="3AEB00BD" w14:textId="77777777" w:rsidR="00A5112F" w:rsidRPr="00DF0880" w:rsidRDefault="00A5112F" w:rsidP="00A5112F">
      <w:pPr>
        <w:numPr>
          <w:ilvl w:val="0"/>
          <w:numId w:val="16"/>
        </w:numPr>
        <w:suppressAutoHyphens w:val="0"/>
        <w:jc w:val="both"/>
        <w:rPr>
          <w:rFonts w:ascii="Marianne" w:hAnsi="Marianne" w:cs="Times New Roman"/>
          <w:sz w:val="20"/>
          <w:lang w:eastAsia="fr-FR"/>
        </w:rPr>
      </w:pPr>
      <w:r w:rsidRPr="00DF0880">
        <w:rPr>
          <w:rFonts w:ascii="Marianne" w:hAnsi="Marianne" w:cs="Marianne Light"/>
          <w:bCs/>
          <w:sz w:val="20"/>
          <w:lang w:eastAsia="fr-FR"/>
        </w:rPr>
        <w:t>La prestation devra prévoir le remplacement de matériel et accessoires proposé dans un lot, à la faveur d’évolutions technologiques, tout en maintenant l’accès aux accessoires nécessaires au fonctionnement du matériel proposé pendant toute la durée de l’accord-cadre.</w:t>
      </w:r>
    </w:p>
    <w:p w14:paraId="6488309E" w14:textId="77777777" w:rsidR="00A5112F" w:rsidRPr="00DF0880" w:rsidRDefault="00A5112F" w:rsidP="00A5112F">
      <w:pPr>
        <w:numPr>
          <w:ilvl w:val="0"/>
          <w:numId w:val="16"/>
        </w:numPr>
        <w:suppressAutoHyphens w:val="0"/>
        <w:jc w:val="both"/>
        <w:rPr>
          <w:rFonts w:ascii="Marianne" w:hAnsi="Marianne" w:cs="Times New Roman"/>
          <w:noProof/>
          <w:sz w:val="20"/>
          <w:lang w:eastAsia="fr-FR"/>
        </w:rPr>
      </w:pPr>
      <w:r w:rsidRPr="00DF0880">
        <w:rPr>
          <w:rFonts w:ascii="Marianne" w:hAnsi="Marianne" w:cs="Times New Roman"/>
          <w:sz w:val="20"/>
          <w:lang w:eastAsia="fr-FR"/>
        </w:rPr>
        <w:t>Le(s) titulaire(s) s’engage à informer le pouvoir adjudicateur dans les plus brefs délais de toute modification de caractéristiques d’un produit, voire d’un éventuel changement de produit dont la fabrication se serait interrompue et dans l’hypothèse où un modèle serait de ce fait remplacé pendant la durée de validité du marché. Il propose un produit techniquement équivalent à un tarif moindre ou égal au produit de l’offre initiale</w:t>
      </w:r>
    </w:p>
    <w:p w14:paraId="57BE150F" w14:textId="045F26FA" w:rsidR="00A5112F" w:rsidRPr="00DF0880" w:rsidRDefault="00A5112F" w:rsidP="00A5112F">
      <w:pPr>
        <w:numPr>
          <w:ilvl w:val="0"/>
          <w:numId w:val="16"/>
        </w:numPr>
        <w:suppressAutoHyphens w:val="0"/>
        <w:jc w:val="both"/>
        <w:rPr>
          <w:rFonts w:ascii="Marianne" w:hAnsi="Marianne" w:cs="Times New Roman"/>
          <w:noProof/>
          <w:sz w:val="20"/>
          <w:lang w:eastAsia="fr-FR"/>
        </w:rPr>
      </w:pPr>
      <w:r w:rsidRPr="00DF0880">
        <w:rPr>
          <w:rFonts w:ascii="Marianne" w:hAnsi="Marianne" w:cs="Times New Roman"/>
          <w:sz w:val="20"/>
          <w:lang w:eastAsia="fr-FR"/>
        </w:rPr>
        <w:t xml:space="preserve">Dans cette éventualité le(s) titulaire(s) présente un nouveau Bordereau de Prix et la fiche technique complète du produit de substitution </w:t>
      </w:r>
      <w:r w:rsidR="00387A3C">
        <w:rPr>
          <w:rFonts w:ascii="Marianne" w:hAnsi="Marianne" w:cs="Times New Roman"/>
          <w:sz w:val="20"/>
          <w:lang w:eastAsia="fr-FR"/>
        </w:rPr>
        <w:t xml:space="preserve">(avec un extrait catalogue) </w:t>
      </w:r>
      <w:r w:rsidRPr="00DF0880">
        <w:rPr>
          <w:rFonts w:ascii="Marianne" w:hAnsi="Marianne" w:cs="Times New Roman"/>
          <w:sz w:val="20"/>
          <w:lang w:eastAsia="fr-FR"/>
        </w:rPr>
        <w:t>qui devra nécessairement répondre aux exigences obligatoires et minimales exprimées au présent cahier des charges et ses annexes.</w:t>
      </w:r>
    </w:p>
    <w:p w14:paraId="323ABD5D" w14:textId="77777777" w:rsidR="00A5112F" w:rsidRPr="00DF0880" w:rsidRDefault="00A5112F" w:rsidP="00A5112F">
      <w:pPr>
        <w:suppressAutoHyphens w:val="0"/>
        <w:jc w:val="both"/>
        <w:rPr>
          <w:rFonts w:ascii="Marianne" w:hAnsi="Marianne" w:cs="Times New Roman"/>
          <w:sz w:val="20"/>
          <w:lang w:eastAsia="fr-FR"/>
        </w:rPr>
      </w:pPr>
    </w:p>
    <w:p w14:paraId="127F5541" w14:textId="5CA1FE9A" w:rsidR="00A5112F" w:rsidRPr="00DF0880" w:rsidRDefault="00A5112F" w:rsidP="00A5112F">
      <w:pPr>
        <w:suppressAutoHyphens w:val="0"/>
        <w:jc w:val="both"/>
        <w:rPr>
          <w:rFonts w:ascii="Marianne" w:hAnsi="Marianne" w:cs="Times New Roman"/>
          <w:sz w:val="20"/>
          <w:lang w:eastAsia="fr-FR"/>
        </w:rPr>
      </w:pPr>
      <w:r w:rsidRPr="00DF0880">
        <w:rPr>
          <w:rFonts w:ascii="Marianne" w:hAnsi="Marianne" w:cs="Times New Roman"/>
          <w:noProof/>
          <w:sz w:val="20"/>
          <w:lang w:eastAsia="fr-FR"/>
        </w:rPr>
        <w:t xml:space="preserve">Ces propositions sont transmises </w:t>
      </w:r>
      <w:r w:rsidRPr="00DF0880">
        <w:rPr>
          <w:rFonts w:ascii="Marianne" w:hAnsi="Marianne" w:cs="Times New Roman"/>
          <w:sz w:val="20"/>
          <w:lang w:eastAsia="fr-FR"/>
        </w:rPr>
        <w:t xml:space="preserve">à tout moment du marché. </w:t>
      </w:r>
      <w:r w:rsidRPr="00DF0880">
        <w:rPr>
          <w:rFonts w:ascii="Marianne" w:hAnsi="Marianne" w:cs="Times New Roman"/>
          <w:noProof/>
          <w:sz w:val="20"/>
          <w:lang w:eastAsia="fr-FR"/>
        </w:rPr>
        <w:t>à l’adresse suivante</w:t>
      </w:r>
      <w:r w:rsidRPr="00DF0880">
        <w:rPr>
          <w:rFonts w:ascii="Calibri" w:hAnsi="Calibri" w:cs="Calibri"/>
          <w:noProof/>
          <w:color w:val="FF0000"/>
          <w:sz w:val="20"/>
          <w:lang w:eastAsia="fr-FR"/>
        </w:rPr>
        <w:t> </w:t>
      </w:r>
      <w:r w:rsidRPr="00DF0880">
        <w:rPr>
          <w:rFonts w:ascii="Marianne" w:hAnsi="Marianne" w:cs="Calibri"/>
          <w:noProof/>
          <w:color w:val="FF0000"/>
          <w:sz w:val="20"/>
          <w:lang w:eastAsia="fr-FR"/>
        </w:rPr>
        <w:t xml:space="preserve">: </w:t>
      </w:r>
      <w:r w:rsidRPr="007220FF">
        <w:rPr>
          <w:rFonts w:ascii="Marianne" w:hAnsi="Marianne" w:cs="Calibri"/>
          <w:noProof/>
          <w:color w:val="000000" w:themeColor="text1"/>
          <w:sz w:val="20"/>
          <w:lang w:eastAsia="fr-FR"/>
        </w:rPr>
        <w:t>(</w:t>
      </w:r>
      <w:r w:rsidR="00F55113" w:rsidRPr="007220FF">
        <w:rPr>
          <w:rFonts w:ascii="Marianne" w:hAnsi="Marianne" w:cs="Times New Roman"/>
          <w:color w:val="000000" w:themeColor="text1"/>
          <w:sz w:val="20"/>
          <w:lang w:eastAsia="fr-FR"/>
        </w:rPr>
        <w:t>correspondant</w:t>
      </w:r>
      <w:r w:rsidRPr="007220FF">
        <w:rPr>
          <w:rFonts w:ascii="Marianne" w:hAnsi="Marianne" w:cs="Times New Roman"/>
          <w:color w:val="000000" w:themeColor="text1"/>
          <w:sz w:val="20"/>
          <w:lang w:eastAsia="fr-FR"/>
        </w:rPr>
        <w:t xml:space="preserve"> désigné par l’OFB</w:t>
      </w:r>
      <w:r w:rsidR="00F55113" w:rsidRPr="007220FF">
        <w:rPr>
          <w:rFonts w:ascii="Marianne" w:hAnsi="Marianne" w:cs="Times New Roman"/>
          <w:color w:val="000000" w:themeColor="text1"/>
          <w:sz w:val="20"/>
          <w:lang w:eastAsia="fr-FR"/>
        </w:rPr>
        <w:t xml:space="preserve"> au stade de la notification</w:t>
      </w:r>
      <w:r w:rsidR="00E23387">
        <w:rPr>
          <w:rFonts w:ascii="Marianne" w:hAnsi="Marianne" w:cs="Times New Roman"/>
          <w:color w:val="000000" w:themeColor="text1"/>
          <w:sz w:val="20"/>
          <w:lang w:eastAsia="fr-FR"/>
        </w:rPr>
        <w:t xml:space="preserve"> </w:t>
      </w:r>
      <w:r w:rsidRPr="007220FF">
        <w:rPr>
          <w:rFonts w:ascii="Marianne" w:hAnsi="Marianne" w:cs="Times New Roman"/>
          <w:noProof/>
          <w:color w:val="000000" w:themeColor="text1"/>
          <w:sz w:val="20"/>
          <w:lang w:eastAsia="fr-FR"/>
        </w:rPr>
        <w:t>:</w:t>
      </w:r>
      <w:r w:rsidRPr="00DF0880">
        <w:rPr>
          <w:rFonts w:ascii="Marianne" w:hAnsi="Marianne" w:cs="Times New Roman"/>
          <w:sz w:val="20"/>
          <w:lang w:eastAsia="fr-FR"/>
        </w:rPr>
        <w:t xml:space="preserve"> </w:t>
      </w:r>
      <w:hyperlink r:id="rId17" w:history="1">
        <w:r w:rsidRPr="00DF0880">
          <w:rPr>
            <w:rFonts w:ascii="Marianne" w:hAnsi="Marianne" w:cs="Times New Roman"/>
            <w:color w:val="0000FF"/>
            <w:sz w:val="20"/>
            <w:u w:val="single"/>
            <w:lang w:eastAsia="fr-FR"/>
          </w:rPr>
          <w:t>xxx@ofb.gouv.fr</w:t>
        </w:r>
      </w:hyperlink>
      <w:r w:rsidRPr="00DF0880">
        <w:rPr>
          <w:rFonts w:ascii="Marianne" w:hAnsi="Marianne" w:cs="Times New Roman"/>
          <w:sz w:val="20"/>
          <w:lang w:eastAsia="fr-FR"/>
        </w:rPr>
        <w:t xml:space="preserve">).  copie </w:t>
      </w:r>
      <w:hyperlink r:id="rId18" w:history="1">
        <w:r w:rsidRPr="00DF0880">
          <w:rPr>
            <w:rFonts w:ascii="Marianne" w:hAnsi="Marianne" w:cs="Times New Roman"/>
            <w:color w:val="0000FF"/>
            <w:sz w:val="20"/>
            <w:u w:val="single"/>
            <w:lang w:eastAsia="fr-FR"/>
          </w:rPr>
          <w:t>marches.publics@ofb.gouv.fr</w:t>
        </w:r>
      </w:hyperlink>
      <w:r w:rsidRPr="00DF0880">
        <w:rPr>
          <w:rFonts w:ascii="Marianne" w:hAnsi="Marianne" w:cs="Times New Roman"/>
          <w:sz w:val="20"/>
          <w:lang w:eastAsia="fr-FR"/>
        </w:rPr>
        <w:t xml:space="preserve">;  </w:t>
      </w:r>
      <w:hyperlink r:id="rId19" w:history="1">
        <w:r w:rsidRPr="00DF0880">
          <w:rPr>
            <w:rFonts w:ascii="Marianne" w:hAnsi="Marianne" w:cs="Times New Roman"/>
            <w:color w:val="0000FF"/>
            <w:sz w:val="20"/>
            <w:u w:val="single"/>
            <w:lang w:eastAsia="fr-FR"/>
          </w:rPr>
          <w:t>revision-prix@ofb.gouv.fr</w:t>
        </w:r>
      </w:hyperlink>
      <w:r w:rsidRPr="00DF0880">
        <w:rPr>
          <w:rFonts w:ascii="Marianne" w:hAnsi="Marianne" w:cs="Times New Roman"/>
          <w:sz w:val="20"/>
          <w:lang w:eastAsia="fr-FR"/>
        </w:rPr>
        <w:t xml:space="preserve">.  </w:t>
      </w:r>
    </w:p>
    <w:p w14:paraId="39F6687E" w14:textId="77777777" w:rsidR="00A5112F" w:rsidRPr="00DF0880" w:rsidRDefault="00A5112F" w:rsidP="00A5112F">
      <w:pPr>
        <w:suppressAutoHyphens w:val="0"/>
        <w:jc w:val="both"/>
        <w:rPr>
          <w:rFonts w:ascii="Marianne" w:hAnsi="Marianne" w:cs="Times New Roman"/>
          <w:noProof/>
          <w:color w:val="FF0000"/>
          <w:sz w:val="20"/>
          <w:lang w:eastAsia="fr-FR"/>
        </w:rPr>
      </w:pPr>
    </w:p>
    <w:p w14:paraId="3D13875C" w14:textId="77777777" w:rsidR="00A5112F" w:rsidRPr="00DF0880" w:rsidRDefault="00A5112F" w:rsidP="00A5112F">
      <w:pPr>
        <w:suppressAutoHyphens w:val="0"/>
        <w:jc w:val="both"/>
        <w:rPr>
          <w:rFonts w:ascii="Marianne" w:hAnsi="Marianne" w:cs="Times New Roman"/>
          <w:sz w:val="20"/>
          <w:lang w:eastAsia="fr-FR"/>
        </w:rPr>
      </w:pPr>
      <w:r w:rsidRPr="00DF0880">
        <w:rPr>
          <w:rFonts w:ascii="Marianne" w:hAnsi="Marianne" w:cs="Times New Roman"/>
          <w:sz w:val="20"/>
          <w:lang w:eastAsia="fr-FR"/>
        </w:rPr>
        <w:t>Le pouvoir adjudicateur dispose d’un mois pour donner son accord exprès par tout moyen dont un courriel avec accusé de réception ou tout autre moyen électronique (plateforme PLACE…)</w:t>
      </w:r>
      <w:r w:rsidRPr="00DF0880">
        <w:rPr>
          <w:rFonts w:ascii="Calibri" w:hAnsi="Calibri" w:cs="Calibri"/>
          <w:sz w:val="20"/>
          <w:lang w:eastAsia="fr-FR"/>
        </w:rPr>
        <w:t> </w:t>
      </w:r>
      <w:r w:rsidRPr="00DF0880">
        <w:rPr>
          <w:rFonts w:ascii="Marianne" w:hAnsi="Marianne" w:cs="Times New Roman"/>
          <w:sz w:val="20"/>
          <w:lang w:eastAsia="fr-FR"/>
        </w:rPr>
        <w:t xml:space="preserve">, le cas </w:t>
      </w:r>
      <w:r w:rsidRPr="00DF0880">
        <w:rPr>
          <w:rFonts w:ascii="Marianne" w:hAnsi="Marianne" w:cs="Marianne"/>
          <w:sz w:val="20"/>
          <w:lang w:eastAsia="fr-FR"/>
        </w:rPr>
        <w:t>é</w:t>
      </w:r>
      <w:r w:rsidRPr="00DF0880">
        <w:rPr>
          <w:rFonts w:ascii="Marianne" w:hAnsi="Marianne" w:cs="Times New Roman"/>
          <w:sz w:val="20"/>
          <w:lang w:eastAsia="fr-FR"/>
        </w:rPr>
        <w:t>ch</w:t>
      </w:r>
      <w:r w:rsidRPr="00DF0880">
        <w:rPr>
          <w:rFonts w:ascii="Marianne" w:hAnsi="Marianne" w:cs="Marianne"/>
          <w:sz w:val="20"/>
          <w:lang w:eastAsia="fr-FR"/>
        </w:rPr>
        <w:t>é</w:t>
      </w:r>
      <w:r w:rsidRPr="00DF0880">
        <w:rPr>
          <w:rFonts w:ascii="Marianne" w:hAnsi="Marianne" w:cs="Times New Roman"/>
          <w:sz w:val="20"/>
          <w:lang w:eastAsia="fr-FR"/>
        </w:rPr>
        <w:t>ant par un acte administratif (ordre de service, certificat administratif, …)</w:t>
      </w:r>
    </w:p>
    <w:p w14:paraId="313CA93E" w14:textId="77777777" w:rsidR="00A5112F" w:rsidRPr="00DF0880" w:rsidRDefault="00A5112F" w:rsidP="00A5112F">
      <w:pPr>
        <w:suppressAutoHyphens w:val="0"/>
        <w:jc w:val="both"/>
        <w:rPr>
          <w:rFonts w:ascii="Marianne" w:hAnsi="Marianne" w:cs="Times New Roman"/>
          <w:sz w:val="20"/>
          <w:lang w:eastAsia="fr-FR"/>
        </w:rPr>
      </w:pPr>
    </w:p>
    <w:p w14:paraId="7F357AAC" w14:textId="77777777" w:rsidR="00A5112F" w:rsidRPr="00DF0880" w:rsidRDefault="00A5112F" w:rsidP="00A5112F">
      <w:pPr>
        <w:suppressAutoHyphens w:val="0"/>
        <w:jc w:val="both"/>
        <w:rPr>
          <w:rFonts w:ascii="Marianne" w:hAnsi="Marianne" w:cs="Times New Roman"/>
          <w:sz w:val="20"/>
          <w:lang w:eastAsia="fr-FR"/>
        </w:rPr>
      </w:pPr>
      <w:r w:rsidRPr="00DF0880">
        <w:rPr>
          <w:rFonts w:ascii="Marianne" w:hAnsi="Marianne" w:cs="Times New Roman"/>
          <w:sz w:val="20"/>
          <w:lang w:eastAsia="fr-FR"/>
        </w:rPr>
        <w:t xml:space="preserve">La modification </w:t>
      </w:r>
      <w:proofErr w:type="spellStart"/>
      <w:r w:rsidRPr="00DF0880">
        <w:rPr>
          <w:rFonts w:ascii="Marianne" w:hAnsi="Marianne" w:cs="Times New Roman"/>
          <w:sz w:val="20"/>
          <w:lang w:eastAsia="fr-FR"/>
        </w:rPr>
        <w:t>sus-visée</w:t>
      </w:r>
      <w:proofErr w:type="spellEnd"/>
      <w:r w:rsidRPr="00DF0880">
        <w:rPr>
          <w:rFonts w:ascii="Marianne" w:hAnsi="Marianne" w:cs="Times New Roman"/>
          <w:sz w:val="20"/>
          <w:lang w:eastAsia="fr-FR"/>
        </w:rPr>
        <w:t xml:space="preserve"> est applicable aux bons de commandes signés à compter de l’acceptation de cette modification et peut donner lieu à indemnisation. </w:t>
      </w:r>
    </w:p>
    <w:p w14:paraId="41B01FCE" w14:textId="77777777" w:rsidR="00A5112F" w:rsidRPr="00DF0880" w:rsidRDefault="00A5112F" w:rsidP="00A5112F">
      <w:pPr>
        <w:suppressAutoHyphens w:val="0"/>
        <w:jc w:val="both"/>
        <w:rPr>
          <w:rFonts w:ascii="Marianne" w:hAnsi="Marianne" w:cs="Times New Roman"/>
          <w:sz w:val="20"/>
          <w:szCs w:val="24"/>
          <w:lang w:eastAsia="fr-FR"/>
        </w:rPr>
      </w:pPr>
    </w:p>
    <w:p w14:paraId="1CC0FD7A" w14:textId="77777777" w:rsidR="00A5112F" w:rsidRPr="00D15D81" w:rsidRDefault="00A5112F" w:rsidP="00D15D81">
      <w:pPr>
        <w:pStyle w:val="Titre1"/>
        <w:spacing w:before="240" w:after="120"/>
        <w:ind w:right="0"/>
        <w:jc w:val="both"/>
        <w:rPr>
          <w:rFonts w:cs="Marianne Light"/>
          <w:sz w:val="20"/>
          <w:szCs w:val="20"/>
        </w:rPr>
      </w:pPr>
      <w:bookmarkStart w:id="45" w:name="_Toc220431194"/>
      <w:bookmarkStart w:id="46" w:name="_Toc221022264"/>
      <w:r w:rsidRPr="00D15D81">
        <w:rPr>
          <w:rFonts w:cs="Marianne Light"/>
          <w:sz w:val="20"/>
          <w:szCs w:val="20"/>
        </w:rPr>
        <w:t>Article 1</w:t>
      </w:r>
      <w:r w:rsidR="003C24D2" w:rsidRPr="00D15D81">
        <w:rPr>
          <w:rFonts w:cs="Marianne Light"/>
          <w:sz w:val="20"/>
          <w:szCs w:val="20"/>
        </w:rPr>
        <w:t>8</w:t>
      </w:r>
      <w:r w:rsidRPr="00D15D81">
        <w:rPr>
          <w:rFonts w:ascii="Calibri" w:hAnsi="Calibri" w:cs="Calibri"/>
          <w:sz w:val="20"/>
          <w:szCs w:val="20"/>
        </w:rPr>
        <w:t> </w:t>
      </w:r>
      <w:r w:rsidRPr="00D15D81">
        <w:rPr>
          <w:rFonts w:cs="Marianne Light"/>
          <w:sz w:val="20"/>
          <w:szCs w:val="20"/>
        </w:rPr>
        <w:t>: Pénalités</w:t>
      </w:r>
      <w:bookmarkEnd w:id="43"/>
      <w:bookmarkEnd w:id="44"/>
      <w:bookmarkEnd w:id="45"/>
      <w:bookmarkEnd w:id="46"/>
    </w:p>
    <w:p w14:paraId="32C8EA6B" w14:textId="77777777" w:rsidR="00A5112F" w:rsidRPr="00DF0880" w:rsidRDefault="00A5112F" w:rsidP="00A5112F">
      <w:pPr>
        <w:suppressAutoHyphens w:val="0"/>
        <w:jc w:val="both"/>
        <w:rPr>
          <w:rFonts w:ascii="Marianne" w:eastAsia="Calibri" w:hAnsi="Marianne" w:cs="Times New Roman"/>
          <w:sz w:val="20"/>
          <w:lang w:eastAsia="en-US"/>
        </w:rPr>
      </w:pPr>
      <w:r w:rsidRPr="00DF0880">
        <w:rPr>
          <w:rFonts w:ascii="Marianne" w:eastAsia="Calibri" w:hAnsi="Marianne" w:cs="Times New Roman"/>
          <w:sz w:val="20"/>
          <w:lang w:eastAsia="en-US"/>
        </w:rPr>
        <w:t xml:space="preserve">Les pénalités pour retard commencent à courir, sans qu’il soit nécessaire de procéder à une mise en demeure et par décision expresse du pouvoir adjudicateur, le lendemain du jour où les délais contractuels d’exécution des prestations prévus au marché ou de remise des livrables sont </w:t>
      </w:r>
      <w:r w:rsidRPr="00DF0880">
        <w:rPr>
          <w:rFonts w:ascii="Marianne" w:eastAsia="Calibri" w:hAnsi="Marianne" w:cs="Marianne-Regular"/>
          <w:sz w:val="20"/>
          <w:lang w:eastAsia="en-US"/>
        </w:rPr>
        <w:t>expirés.</w:t>
      </w:r>
    </w:p>
    <w:p w14:paraId="60D5CE15" w14:textId="77777777" w:rsidR="00A5112F" w:rsidRPr="00DF0880" w:rsidRDefault="00A5112F" w:rsidP="00A5112F">
      <w:pPr>
        <w:suppressAutoHyphens w:val="0"/>
        <w:jc w:val="both"/>
        <w:rPr>
          <w:rFonts w:ascii="Marianne" w:eastAsia="Calibri" w:hAnsi="Marianne" w:cs="Times New Roman"/>
          <w:sz w:val="20"/>
          <w:lang w:eastAsia="en-US"/>
        </w:rPr>
      </w:pPr>
      <w:r w:rsidRPr="00DF0880">
        <w:rPr>
          <w:rFonts w:ascii="Marianne" w:eastAsia="Calibri" w:hAnsi="Marianne" w:cs="Times New Roman"/>
          <w:sz w:val="20"/>
          <w:lang w:eastAsia="en-US"/>
        </w:rPr>
        <w:t xml:space="preserve">Par dérogation à l’article 14.1 du CCAG-FCS, </w:t>
      </w:r>
      <w:r w:rsidRPr="00DF0880">
        <w:rPr>
          <w:rFonts w:ascii="Marianne" w:eastAsia="Calibri" w:hAnsi="Marianne" w:cs="Marianne-Regular"/>
          <w:sz w:val="20"/>
          <w:lang w:eastAsia="en-US"/>
        </w:rPr>
        <w:t xml:space="preserve">cette pénalité est applicable dès le premier euro et calculée par application de la formule suivante </w:t>
      </w:r>
      <w:r w:rsidRPr="00DF0880">
        <w:rPr>
          <w:rFonts w:ascii="Marianne" w:eastAsia="Calibri" w:hAnsi="Marianne" w:cs="Times New Roman"/>
          <w:sz w:val="20"/>
          <w:lang w:eastAsia="en-US"/>
        </w:rPr>
        <w:t>:</w:t>
      </w:r>
    </w:p>
    <w:p w14:paraId="054FD2D9" w14:textId="77777777" w:rsidR="00A5112F" w:rsidRPr="00DF0880" w:rsidRDefault="00A5112F" w:rsidP="00A5112F">
      <w:pPr>
        <w:suppressAutoHyphens w:val="0"/>
        <w:rPr>
          <w:rFonts w:ascii="Marianne" w:eastAsia="Calibri" w:hAnsi="Marianne" w:cs="Times New Roman"/>
          <w:sz w:val="20"/>
          <w:lang w:eastAsia="en-US"/>
        </w:rPr>
      </w:pPr>
    </w:p>
    <w:p w14:paraId="625892CA" w14:textId="77777777" w:rsidR="00A5112F" w:rsidRPr="00DF0880" w:rsidRDefault="00A5112F" w:rsidP="00A5112F">
      <w:pPr>
        <w:suppressAutoHyphens w:val="0"/>
        <w:ind w:left="284"/>
        <w:jc w:val="center"/>
        <w:rPr>
          <w:rFonts w:ascii="Marianne" w:eastAsia="Calibri" w:hAnsi="Marianne" w:cs="Times New Roman"/>
          <w:b/>
          <w:color w:val="00B050"/>
          <w:sz w:val="20"/>
          <w:lang w:eastAsia="en-US"/>
        </w:rPr>
      </w:pPr>
      <w:r w:rsidRPr="00DF0880">
        <w:rPr>
          <w:rFonts w:ascii="Marianne" w:eastAsia="Calibri" w:hAnsi="Marianne" w:cs="Times New Roman"/>
          <w:sz w:val="20"/>
          <w:lang w:eastAsia="en-US"/>
        </w:rPr>
        <w:t>P=V x R / 300</w:t>
      </w:r>
    </w:p>
    <w:p w14:paraId="7B0445EB" w14:textId="77777777" w:rsidR="00A5112F" w:rsidRPr="00DF0880" w:rsidRDefault="00A5112F" w:rsidP="00A5112F">
      <w:pPr>
        <w:suppressAutoHyphens w:val="0"/>
        <w:ind w:left="284"/>
        <w:jc w:val="both"/>
        <w:rPr>
          <w:rFonts w:ascii="Marianne" w:eastAsia="Calibri" w:hAnsi="Marianne" w:cs="Times New Roman"/>
          <w:sz w:val="20"/>
          <w:lang w:eastAsia="en-US"/>
        </w:rPr>
      </w:pPr>
      <w:r w:rsidRPr="00DF0880">
        <w:rPr>
          <w:rFonts w:ascii="Marianne" w:eastAsia="Calibri" w:hAnsi="Marianne" w:cs="Times New Roman"/>
          <w:sz w:val="20"/>
          <w:lang w:eastAsia="en-US"/>
        </w:rPr>
        <w:t>dans laquelle</w:t>
      </w:r>
      <w:r w:rsidRPr="00133755">
        <w:rPr>
          <w:rFonts w:ascii="Calibri" w:eastAsia="Calibri" w:hAnsi="Calibri" w:cs="Calibri"/>
          <w:sz w:val="20"/>
          <w:lang w:eastAsia="en-US"/>
        </w:rPr>
        <w:t> </w:t>
      </w:r>
      <w:r w:rsidRPr="00DF0880">
        <w:rPr>
          <w:rFonts w:ascii="Marianne" w:eastAsia="Calibri" w:hAnsi="Marianne" w:cs="Times New Roman"/>
          <w:sz w:val="20"/>
          <w:lang w:eastAsia="en-US"/>
        </w:rPr>
        <w:t xml:space="preserve">: </w:t>
      </w:r>
    </w:p>
    <w:p w14:paraId="6DFB2FD8" w14:textId="77777777" w:rsidR="00A5112F" w:rsidRPr="00DF0880" w:rsidRDefault="00A5112F" w:rsidP="00A5112F">
      <w:pPr>
        <w:suppressAutoHyphens w:val="0"/>
        <w:ind w:left="284"/>
        <w:jc w:val="both"/>
        <w:rPr>
          <w:rFonts w:ascii="Marianne" w:eastAsia="Calibri" w:hAnsi="Marianne" w:cs="Times New Roman"/>
          <w:sz w:val="20"/>
          <w:lang w:eastAsia="en-US"/>
        </w:rPr>
      </w:pPr>
      <w:r w:rsidRPr="00DF0880">
        <w:rPr>
          <w:rFonts w:ascii="Marianne" w:eastAsia="Calibri" w:hAnsi="Marianne" w:cs="Times New Roman"/>
          <w:sz w:val="20"/>
          <w:lang w:eastAsia="en-US"/>
        </w:rPr>
        <w:t>P = montant de la pénalité.</w:t>
      </w:r>
    </w:p>
    <w:p w14:paraId="58676BD3" w14:textId="77777777" w:rsidR="00A5112F" w:rsidRPr="00DF0880" w:rsidRDefault="00A5112F" w:rsidP="00A5112F">
      <w:pPr>
        <w:suppressAutoHyphens w:val="0"/>
        <w:ind w:left="284"/>
        <w:jc w:val="both"/>
        <w:rPr>
          <w:rFonts w:ascii="Marianne" w:eastAsia="Calibri" w:hAnsi="Marianne" w:cs="Times New Roman"/>
          <w:sz w:val="20"/>
          <w:lang w:eastAsia="en-US"/>
        </w:rPr>
      </w:pPr>
      <w:r w:rsidRPr="00DF0880">
        <w:rPr>
          <w:rFonts w:ascii="Marianne" w:eastAsia="Calibri" w:hAnsi="Marianne" w:cs="Times New Roman"/>
          <w:sz w:val="20"/>
          <w:lang w:eastAsia="en-US"/>
        </w:rPr>
        <w:t>V = valeur des prestations sur laquelle est calculée la pénalité, cette valeur étant égale au montant en prix de base et hors du champ d’application de la TVA, de la partie des prestations en retard.</w:t>
      </w:r>
    </w:p>
    <w:p w14:paraId="12A06F52" w14:textId="77777777" w:rsidR="00A5112F" w:rsidRPr="00DF0880" w:rsidRDefault="00A5112F" w:rsidP="00A5112F">
      <w:pPr>
        <w:suppressAutoHyphens w:val="0"/>
        <w:ind w:left="284"/>
        <w:jc w:val="both"/>
        <w:rPr>
          <w:rFonts w:ascii="Marianne" w:eastAsia="Calibri" w:hAnsi="Marianne" w:cs="Times New Roman"/>
          <w:sz w:val="20"/>
          <w:lang w:eastAsia="en-US"/>
        </w:rPr>
      </w:pPr>
      <w:r w:rsidRPr="00DF0880">
        <w:rPr>
          <w:rFonts w:ascii="Marianne" w:eastAsia="Calibri" w:hAnsi="Marianne" w:cs="Times New Roman"/>
          <w:sz w:val="20"/>
          <w:lang w:eastAsia="en-US"/>
        </w:rPr>
        <w:t>R = le nombre de jour de retard.</w:t>
      </w:r>
    </w:p>
    <w:p w14:paraId="2FDB6552" w14:textId="77777777" w:rsidR="00A5112F" w:rsidRPr="00DF0880" w:rsidRDefault="00A5112F" w:rsidP="00A5112F">
      <w:pPr>
        <w:suppressAutoHyphens w:val="0"/>
        <w:spacing w:before="100" w:beforeAutospacing="1"/>
        <w:jc w:val="both"/>
        <w:rPr>
          <w:rFonts w:ascii="Marianne" w:eastAsia="Calibri" w:hAnsi="Marianne" w:cs="Times New Roman"/>
          <w:sz w:val="20"/>
          <w:lang w:eastAsia="en-US"/>
        </w:rPr>
      </w:pPr>
      <w:r w:rsidRPr="00DF0880">
        <w:rPr>
          <w:rFonts w:ascii="Marianne" w:eastAsia="Calibri" w:hAnsi="Marianne" w:cs="Times New Roman"/>
          <w:sz w:val="20"/>
          <w:lang w:eastAsia="en-US"/>
        </w:rPr>
        <w:t xml:space="preserve">Tel que précisé </w:t>
      </w:r>
      <w:r w:rsidR="000D34C5">
        <w:rPr>
          <w:rFonts w:ascii="Marianne" w:eastAsia="Calibri" w:hAnsi="Marianne" w:cs="Times New Roman"/>
          <w:sz w:val="20"/>
          <w:lang w:eastAsia="en-US"/>
        </w:rPr>
        <w:t>dans le présent document</w:t>
      </w:r>
      <w:r w:rsidRPr="00DF0880">
        <w:rPr>
          <w:rFonts w:ascii="Marianne" w:eastAsia="Calibri" w:hAnsi="Marianne" w:cs="Times New Roman"/>
          <w:sz w:val="20"/>
          <w:lang w:eastAsia="en-US"/>
        </w:rPr>
        <w:t>, le délai d’exécution est précisé dans chaque bon de commande.</w:t>
      </w:r>
    </w:p>
    <w:p w14:paraId="0ECACE0A" w14:textId="77777777" w:rsidR="00A5112F" w:rsidRPr="00D15D81" w:rsidRDefault="00A5112F" w:rsidP="00D15D81">
      <w:pPr>
        <w:pStyle w:val="Titre1"/>
        <w:spacing w:before="240" w:after="120"/>
        <w:ind w:right="0"/>
        <w:jc w:val="both"/>
        <w:rPr>
          <w:rFonts w:cs="Marianne Light"/>
          <w:sz w:val="20"/>
          <w:szCs w:val="20"/>
        </w:rPr>
      </w:pPr>
      <w:bookmarkStart w:id="47" w:name="_Toc220431195"/>
      <w:bookmarkStart w:id="48" w:name="_Toc221022265"/>
      <w:r w:rsidRPr="00D15D81">
        <w:rPr>
          <w:rFonts w:cs="Marianne Light"/>
          <w:sz w:val="20"/>
          <w:szCs w:val="20"/>
        </w:rPr>
        <w:t>Article 1</w:t>
      </w:r>
      <w:r w:rsidR="003C24D2" w:rsidRPr="00D15D81">
        <w:rPr>
          <w:rFonts w:cs="Marianne Light"/>
          <w:sz w:val="20"/>
          <w:szCs w:val="20"/>
        </w:rPr>
        <w:t>9</w:t>
      </w:r>
      <w:r w:rsidRPr="00D15D81">
        <w:rPr>
          <w:rFonts w:cs="Marianne Light"/>
          <w:sz w:val="20"/>
          <w:szCs w:val="20"/>
        </w:rPr>
        <w:t xml:space="preserve"> – LANGUE</w:t>
      </w:r>
      <w:bookmarkEnd w:id="47"/>
      <w:bookmarkEnd w:id="48"/>
    </w:p>
    <w:p w14:paraId="154F018B" w14:textId="77777777" w:rsidR="00A5112F" w:rsidRPr="00DF0880" w:rsidRDefault="00A5112F" w:rsidP="00A5112F">
      <w:pPr>
        <w:suppressAutoHyphens w:val="0"/>
        <w:spacing w:before="120"/>
        <w:jc w:val="both"/>
        <w:rPr>
          <w:rFonts w:ascii="Marianne" w:eastAsia="Calibri" w:hAnsi="Marianne" w:cs="Times New Roman"/>
          <w:sz w:val="20"/>
          <w:lang w:eastAsia="en-US"/>
        </w:rPr>
      </w:pPr>
      <w:r w:rsidRPr="00DF0880">
        <w:rPr>
          <w:rFonts w:ascii="Marianne" w:eastAsia="Calibri" w:hAnsi="Marianne" w:cs="Times New Roman"/>
          <w:sz w:val="20"/>
          <w:lang w:eastAsia="en-US"/>
        </w:rPr>
        <w:t>Tous les documents écrits remis par le titulaire doivent être rédigés en langue française. Dans le cas où le titulaire ne peut délivrer un document en langue française, il devra fournir, à sa charge, ce document accompagné d'une traduction en français. L'ensemble des communications écrites ou orales durant la phase d'exécution pourront s'effectuer en français ou en anglais.</w:t>
      </w:r>
    </w:p>
    <w:p w14:paraId="12FAF5E9" w14:textId="77777777" w:rsidR="00A5112F" w:rsidRPr="00133755" w:rsidRDefault="00A5112F" w:rsidP="00A5112F">
      <w:pPr>
        <w:suppressAutoHyphens w:val="0"/>
        <w:spacing w:before="120"/>
        <w:jc w:val="both"/>
        <w:rPr>
          <w:rFonts w:ascii="Marianne" w:hAnsi="Marianne" w:cs="Times New Roman"/>
          <w:sz w:val="20"/>
          <w:lang w:eastAsia="fr-FR"/>
        </w:rPr>
      </w:pPr>
    </w:p>
    <w:p w14:paraId="40B898E7" w14:textId="77777777" w:rsidR="00A5112F" w:rsidRPr="00D15D81" w:rsidRDefault="00A5112F" w:rsidP="00D15D81">
      <w:pPr>
        <w:pStyle w:val="Titre1"/>
        <w:spacing w:before="240" w:after="120"/>
        <w:ind w:right="0"/>
        <w:jc w:val="both"/>
        <w:rPr>
          <w:rFonts w:cs="Marianne Light"/>
          <w:sz w:val="20"/>
          <w:szCs w:val="20"/>
        </w:rPr>
      </w:pPr>
      <w:bookmarkStart w:id="49" w:name="_Toc220431196"/>
      <w:bookmarkStart w:id="50" w:name="_Toc221022266"/>
      <w:r w:rsidRPr="00D15D81">
        <w:rPr>
          <w:rFonts w:cs="Marianne Light"/>
          <w:sz w:val="20"/>
          <w:szCs w:val="20"/>
        </w:rPr>
        <w:lastRenderedPageBreak/>
        <w:t xml:space="preserve">Article </w:t>
      </w:r>
      <w:r w:rsidR="003C24D2" w:rsidRPr="00D15D81">
        <w:rPr>
          <w:rFonts w:cs="Marianne Light"/>
          <w:sz w:val="20"/>
          <w:szCs w:val="20"/>
        </w:rPr>
        <w:t>20</w:t>
      </w:r>
      <w:r w:rsidRPr="00D15D81">
        <w:rPr>
          <w:rFonts w:cs="Marianne Light"/>
          <w:sz w:val="20"/>
          <w:szCs w:val="20"/>
        </w:rPr>
        <w:t xml:space="preserve"> – Modalités de règlement des comptes</w:t>
      </w:r>
      <w:bookmarkEnd w:id="49"/>
      <w:bookmarkEnd w:id="50"/>
    </w:p>
    <w:p w14:paraId="04CEA4AC" w14:textId="77777777" w:rsidR="00A5112F" w:rsidRPr="00DF0880" w:rsidRDefault="003C24D2" w:rsidP="007220FF">
      <w:pPr>
        <w:pStyle w:val="Titre2"/>
        <w:numPr>
          <w:ilvl w:val="0"/>
          <w:numId w:val="0"/>
        </w:numPr>
        <w:ind w:left="360"/>
      </w:pPr>
      <w:bookmarkStart w:id="51" w:name="_Toc7777354"/>
      <w:bookmarkStart w:id="52" w:name="_Toc9325171"/>
      <w:bookmarkStart w:id="53" w:name="_Toc220431197"/>
      <w:r w:rsidRPr="00DF0880">
        <w:t>20</w:t>
      </w:r>
      <w:r w:rsidR="00A5112F" w:rsidRPr="00DF0880">
        <w:t>-1</w:t>
      </w:r>
      <w:r w:rsidR="00A5112F" w:rsidRPr="00133755">
        <w:rPr>
          <w:rFonts w:ascii="Calibri" w:hAnsi="Calibri"/>
        </w:rPr>
        <w:t> </w:t>
      </w:r>
      <w:r w:rsidR="00A5112F" w:rsidRPr="00DF0880">
        <w:t>: Conditions de paiement</w:t>
      </w:r>
      <w:bookmarkEnd w:id="51"/>
      <w:bookmarkEnd w:id="52"/>
      <w:bookmarkEnd w:id="53"/>
    </w:p>
    <w:p w14:paraId="06900A4B"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Le prestataire adressera sa facture munie des mentions nécessaires.</w:t>
      </w:r>
    </w:p>
    <w:p w14:paraId="5EE78E60" w14:textId="77777777" w:rsidR="00A5112F" w:rsidRPr="00DF0880" w:rsidRDefault="00A5112F" w:rsidP="00A5112F">
      <w:pPr>
        <w:suppressAutoHyphens w:val="0"/>
        <w:jc w:val="both"/>
        <w:rPr>
          <w:rFonts w:ascii="Marianne" w:hAnsi="Marianne" w:cs="Arial"/>
          <w:sz w:val="20"/>
          <w:lang w:eastAsia="fr-FR"/>
        </w:rPr>
      </w:pPr>
    </w:p>
    <w:p w14:paraId="744DDC60" w14:textId="77777777" w:rsidR="00A5112F" w:rsidRPr="007220FF" w:rsidRDefault="003C24D2" w:rsidP="007220FF">
      <w:pPr>
        <w:pStyle w:val="Titre2"/>
        <w:numPr>
          <w:ilvl w:val="0"/>
          <w:numId w:val="0"/>
        </w:numPr>
        <w:ind w:left="360"/>
      </w:pPr>
      <w:bookmarkStart w:id="54" w:name="_Toc7777355"/>
      <w:bookmarkStart w:id="55" w:name="_Toc9325172"/>
      <w:bookmarkStart w:id="56" w:name="_Toc220431198"/>
      <w:r w:rsidRPr="007220FF">
        <w:t>20</w:t>
      </w:r>
      <w:r w:rsidR="00A5112F" w:rsidRPr="007220FF">
        <w:t>-2</w:t>
      </w:r>
      <w:r w:rsidR="00A5112F" w:rsidRPr="007220FF">
        <w:rPr>
          <w:rFonts w:ascii="Calibri" w:hAnsi="Calibri" w:cs="Calibri"/>
        </w:rPr>
        <w:t> </w:t>
      </w:r>
      <w:r w:rsidR="00A5112F" w:rsidRPr="007220FF">
        <w:t>: Modalités d’établissement des factures</w:t>
      </w:r>
      <w:bookmarkEnd w:id="54"/>
      <w:bookmarkEnd w:id="55"/>
      <w:bookmarkEnd w:id="56"/>
    </w:p>
    <w:p w14:paraId="6A0C5778" w14:textId="77777777" w:rsidR="00A5112F" w:rsidRPr="00DF0880" w:rsidRDefault="00A5112F" w:rsidP="00A5112F">
      <w:pPr>
        <w:suppressAutoHyphens w:val="0"/>
        <w:spacing w:before="60"/>
        <w:jc w:val="both"/>
        <w:rPr>
          <w:rFonts w:ascii="Marianne" w:hAnsi="Marianne" w:cs="Times New Roman"/>
          <w:sz w:val="20"/>
          <w:lang w:eastAsia="fr-FR"/>
        </w:rPr>
      </w:pPr>
      <w:r w:rsidRPr="00DF0880">
        <w:rPr>
          <w:rFonts w:ascii="Marianne" w:hAnsi="Marianne" w:cs="Times New Roman"/>
          <w:sz w:val="20"/>
          <w:lang w:eastAsia="fr-FR"/>
        </w:rPr>
        <w:t>Les factures afférentes au paiement seront établies, outre les mentions légales, selon les indications suivantes</w:t>
      </w:r>
      <w:r w:rsidRPr="00133755">
        <w:rPr>
          <w:rFonts w:ascii="Calibri" w:hAnsi="Calibri" w:cs="Calibri"/>
          <w:sz w:val="20"/>
          <w:lang w:eastAsia="fr-FR"/>
        </w:rPr>
        <w:t> </w:t>
      </w:r>
      <w:r w:rsidRPr="00DF0880">
        <w:rPr>
          <w:rFonts w:ascii="Marianne" w:hAnsi="Marianne" w:cs="Times New Roman"/>
          <w:sz w:val="20"/>
          <w:lang w:eastAsia="fr-FR"/>
        </w:rPr>
        <w:t>:</w:t>
      </w:r>
    </w:p>
    <w:p w14:paraId="76847586" w14:textId="77777777" w:rsidR="00A5112F" w:rsidRPr="00DF0880" w:rsidRDefault="00A5112F" w:rsidP="00A5112F">
      <w:pPr>
        <w:numPr>
          <w:ilvl w:val="0"/>
          <w:numId w:val="11"/>
        </w:numPr>
        <w:suppressAutoHyphens w:val="0"/>
        <w:spacing w:before="60"/>
        <w:ind w:left="738" w:hanging="284"/>
        <w:jc w:val="both"/>
        <w:rPr>
          <w:rFonts w:ascii="Marianne" w:hAnsi="Marianne" w:cs="Times New Roman"/>
          <w:sz w:val="20"/>
          <w:lang w:eastAsia="fr-FR"/>
        </w:rPr>
      </w:pPr>
      <w:r w:rsidRPr="00DF0880">
        <w:rPr>
          <w:rFonts w:ascii="Marianne" w:hAnsi="Marianne" w:cs="Times New Roman"/>
          <w:sz w:val="20"/>
          <w:lang w:eastAsia="fr-FR"/>
        </w:rPr>
        <w:t>les nom et adresse du créancier</w:t>
      </w:r>
      <w:r w:rsidRPr="00133755">
        <w:rPr>
          <w:rFonts w:ascii="Calibri" w:hAnsi="Calibri" w:cs="Calibri"/>
          <w:sz w:val="20"/>
          <w:lang w:eastAsia="fr-FR"/>
        </w:rPr>
        <w:t> </w:t>
      </w:r>
      <w:r w:rsidRPr="00DF0880">
        <w:rPr>
          <w:rFonts w:ascii="Marianne" w:hAnsi="Marianne" w:cs="Times New Roman"/>
          <w:sz w:val="20"/>
          <w:lang w:eastAsia="fr-FR"/>
        </w:rPr>
        <w:t>;</w:t>
      </w:r>
    </w:p>
    <w:p w14:paraId="529D9B33" w14:textId="77777777" w:rsidR="00A5112F" w:rsidRPr="00DF0880" w:rsidRDefault="00A5112F" w:rsidP="00A5112F">
      <w:pPr>
        <w:numPr>
          <w:ilvl w:val="0"/>
          <w:numId w:val="11"/>
        </w:numPr>
        <w:suppressAutoHyphens w:val="0"/>
        <w:ind w:left="738" w:hanging="284"/>
        <w:jc w:val="both"/>
        <w:rPr>
          <w:rFonts w:ascii="Marianne" w:hAnsi="Marianne" w:cs="Times New Roman"/>
          <w:sz w:val="20"/>
          <w:lang w:eastAsia="fr-FR"/>
        </w:rPr>
      </w:pPr>
      <w:r w:rsidRPr="00DF0880">
        <w:rPr>
          <w:rFonts w:ascii="Marianne" w:hAnsi="Marianne" w:cs="Times New Roman"/>
          <w:sz w:val="20"/>
          <w:lang w:eastAsia="fr-FR"/>
        </w:rPr>
        <w:t xml:space="preserve">le </w:t>
      </w:r>
      <w:r w:rsidRPr="00DF0880">
        <w:rPr>
          <w:rFonts w:ascii="Marianne" w:hAnsi="Marianne" w:cs="Times New Roman"/>
          <w:b/>
          <w:sz w:val="20"/>
          <w:u w:val="single"/>
          <w:lang w:eastAsia="fr-FR"/>
        </w:rPr>
        <w:t>numéro du compte bancaire ou postal</w:t>
      </w:r>
      <w:r w:rsidRPr="00DF0880">
        <w:rPr>
          <w:rFonts w:ascii="Marianne" w:hAnsi="Marianne" w:cs="Times New Roman"/>
          <w:sz w:val="20"/>
          <w:lang w:eastAsia="fr-FR"/>
        </w:rPr>
        <w:t xml:space="preserve"> qu’il est précisé sur l’acte d’engagement</w:t>
      </w:r>
      <w:r w:rsidRPr="00133755">
        <w:rPr>
          <w:rFonts w:ascii="Calibri" w:hAnsi="Calibri" w:cs="Calibri"/>
          <w:sz w:val="20"/>
          <w:lang w:eastAsia="fr-FR"/>
        </w:rPr>
        <w:t> </w:t>
      </w:r>
      <w:r w:rsidRPr="00DF0880">
        <w:rPr>
          <w:rFonts w:ascii="Marianne" w:hAnsi="Marianne" w:cs="Times New Roman"/>
          <w:sz w:val="20"/>
          <w:lang w:eastAsia="fr-FR"/>
        </w:rPr>
        <w:t>;</w:t>
      </w:r>
    </w:p>
    <w:p w14:paraId="0357E7BF" w14:textId="77777777" w:rsidR="00A5112F" w:rsidRPr="00DF0880" w:rsidRDefault="00A5112F" w:rsidP="00A5112F">
      <w:pPr>
        <w:numPr>
          <w:ilvl w:val="0"/>
          <w:numId w:val="11"/>
        </w:numPr>
        <w:suppressAutoHyphens w:val="0"/>
        <w:ind w:left="738" w:hanging="284"/>
        <w:jc w:val="both"/>
        <w:rPr>
          <w:rFonts w:ascii="Marianne" w:hAnsi="Marianne" w:cs="Times New Roman"/>
          <w:sz w:val="20"/>
          <w:lang w:eastAsia="fr-FR"/>
        </w:rPr>
      </w:pPr>
      <w:r w:rsidRPr="00DF0880">
        <w:rPr>
          <w:rFonts w:ascii="Marianne" w:hAnsi="Marianne" w:cs="Times New Roman"/>
          <w:sz w:val="20"/>
          <w:lang w:eastAsia="fr-FR"/>
        </w:rPr>
        <w:t xml:space="preserve">la référence de l’accord-cadre </w:t>
      </w:r>
      <w:r w:rsidRPr="00DF0880">
        <w:rPr>
          <w:rFonts w:ascii="Marianne" w:hAnsi="Marianne" w:cs="Times New Roman"/>
          <w:sz w:val="20"/>
          <w:u w:val="single"/>
          <w:lang w:eastAsia="fr-FR"/>
        </w:rPr>
        <w:t>et</w:t>
      </w:r>
      <w:r w:rsidRPr="00DF0880">
        <w:rPr>
          <w:rFonts w:ascii="Marianne" w:hAnsi="Marianne" w:cs="Times New Roman"/>
          <w:sz w:val="20"/>
          <w:lang w:eastAsia="fr-FR"/>
        </w:rPr>
        <w:t xml:space="preserve"> le n° du lot concerné correspondant à l’engagement juridique concerné</w:t>
      </w:r>
      <w:r w:rsidRPr="00133755">
        <w:rPr>
          <w:rFonts w:ascii="Calibri" w:hAnsi="Calibri" w:cs="Calibri"/>
          <w:sz w:val="20"/>
          <w:lang w:eastAsia="fr-FR"/>
        </w:rPr>
        <w:t> </w:t>
      </w:r>
      <w:r w:rsidRPr="00DF0880">
        <w:rPr>
          <w:rFonts w:ascii="Marianne" w:hAnsi="Marianne" w:cs="Times New Roman"/>
          <w:sz w:val="20"/>
          <w:lang w:eastAsia="fr-FR"/>
        </w:rPr>
        <w:t xml:space="preserve">; </w:t>
      </w:r>
    </w:p>
    <w:p w14:paraId="5E62334C" w14:textId="77777777" w:rsidR="00A5112F" w:rsidRPr="00DF0880" w:rsidRDefault="00A5112F" w:rsidP="00A5112F">
      <w:pPr>
        <w:numPr>
          <w:ilvl w:val="0"/>
          <w:numId w:val="11"/>
        </w:numPr>
        <w:suppressAutoHyphens w:val="0"/>
        <w:ind w:left="738" w:hanging="284"/>
        <w:jc w:val="both"/>
        <w:rPr>
          <w:rFonts w:ascii="Marianne" w:hAnsi="Marianne" w:cs="Times New Roman"/>
          <w:sz w:val="20"/>
          <w:lang w:eastAsia="fr-FR"/>
        </w:rPr>
      </w:pPr>
      <w:r w:rsidRPr="00DF0880">
        <w:rPr>
          <w:rFonts w:ascii="Marianne" w:hAnsi="Marianne" w:cs="Times New Roman"/>
          <w:sz w:val="20"/>
          <w:lang w:eastAsia="fr-FR"/>
        </w:rPr>
        <w:t>la désignation des prestations exécutées</w:t>
      </w:r>
      <w:r w:rsidRPr="00133755">
        <w:rPr>
          <w:rFonts w:ascii="Calibri" w:hAnsi="Calibri" w:cs="Calibri"/>
          <w:sz w:val="20"/>
          <w:lang w:eastAsia="fr-FR"/>
        </w:rPr>
        <w:t> </w:t>
      </w:r>
      <w:r w:rsidRPr="00DF0880">
        <w:rPr>
          <w:rFonts w:ascii="Marianne" w:hAnsi="Marianne" w:cs="Times New Roman"/>
          <w:sz w:val="20"/>
          <w:lang w:eastAsia="fr-FR"/>
        </w:rPr>
        <w:t>;</w:t>
      </w:r>
    </w:p>
    <w:p w14:paraId="7856CB30" w14:textId="20B2F2DF" w:rsidR="00A5112F" w:rsidRPr="00DF0880" w:rsidRDefault="00A5112F" w:rsidP="00A5112F">
      <w:pPr>
        <w:numPr>
          <w:ilvl w:val="0"/>
          <w:numId w:val="11"/>
        </w:numPr>
        <w:suppressAutoHyphens w:val="0"/>
        <w:ind w:left="738" w:hanging="284"/>
        <w:jc w:val="both"/>
        <w:rPr>
          <w:rFonts w:ascii="Marianne" w:hAnsi="Marianne" w:cs="Times New Roman"/>
          <w:color w:val="000000"/>
          <w:sz w:val="20"/>
          <w:lang w:eastAsia="fr-FR"/>
        </w:rPr>
      </w:pPr>
      <w:r w:rsidRPr="00DF0880">
        <w:rPr>
          <w:rFonts w:ascii="Marianne" w:hAnsi="Marianne" w:cs="Times New Roman"/>
          <w:sz w:val="20"/>
          <w:lang w:eastAsia="fr-FR"/>
        </w:rPr>
        <w:t>le prix unitaire des prestations facturées</w:t>
      </w:r>
      <w:r w:rsidRPr="00133755">
        <w:rPr>
          <w:rFonts w:ascii="Calibri" w:hAnsi="Calibri" w:cs="Calibri"/>
          <w:sz w:val="20"/>
          <w:lang w:eastAsia="fr-FR"/>
        </w:rPr>
        <w:t> </w:t>
      </w:r>
      <w:r w:rsidRPr="00DF0880">
        <w:rPr>
          <w:rFonts w:ascii="Marianne" w:hAnsi="Marianne" w:cs="Times New Roman"/>
          <w:sz w:val="20"/>
          <w:lang w:eastAsia="fr-FR"/>
        </w:rPr>
        <w:t xml:space="preserve"> sur </w:t>
      </w:r>
      <w:r w:rsidRPr="00DF0880">
        <w:rPr>
          <w:rFonts w:ascii="Marianne" w:hAnsi="Marianne" w:cs="Times New Roman"/>
          <w:color w:val="000000"/>
          <w:sz w:val="20"/>
          <w:lang w:eastAsia="fr-FR"/>
        </w:rPr>
        <w:t>la base du BPU, le cas échéant, du catalogue</w:t>
      </w:r>
      <w:r w:rsidR="00387A3C">
        <w:rPr>
          <w:rFonts w:ascii="Marianne" w:hAnsi="Marianne" w:cs="Times New Roman"/>
          <w:color w:val="000000"/>
          <w:sz w:val="20"/>
          <w:lang w:eastAsia="fr-FR"/>
        </w:rPr>
        <w:t xml:space="preserve"> (avec u</w:t>
      </w:r>
      <w:r w:rsidR="000F4085">
        <w:rPr>
          <w:rFonts w:ascii="Marianne" w:hAnsi="Marianne" w:cs="Times New Roman"/>
          <w:color w:val="000000"/>
          <w:sz w:val="20"/>
          <w:lang w:eastAsia="fr-FR"/>
        </w:rPr>
        <w:t>n extrait catalogue)</w:t>
      </w:r>
      <w:r w:rsidRPr="00DF0880">
        <w:rPr>
          <w:rFonts w:ascii="Marianne" w:hAnsi="Marianne" w:cs="Times New Roman"/>
          <w:color w:val="000000"/>
          <w:sz w:val="20"/>
          <w:lang w:eastAsia="fr-FR"/>
        </w:rPr>
        <w:t xml:space="preserve"> , ou des frais de transport (facture à part) pour les livraisons à l’outre-mer  ;</w:t>
      </w:r>
    </w:p>
    <w:p w14:paraId="34BDF5D0" w14:textId="77777777" w:rsidR="00A5112F" w:rsidRPr="00DF0880" w:rsidRDefault="00A5112F" w:rsidP="00A5112F">
      <w:pPr>
        <w:numPr>
          <w:ilvl w:val="0"/>
          <w:numId w:val="11"/>
        </w:numPr>
        <w:suppressAutoHyphens w:val="0"/>
        <w:ind w:left="738" w:hanging="284"/>
        <w:jc w:val="both"/>
        <w:rPr>
          <w:rFonts w:ascii="Marianne" w:hAnsi="Marianne" w:cs="Times New Roman"/>
          <w:sz w:val="20"/>
          <w:lang w:eastAsia="fr-FR"/>
        </w:rPr>
      </w:pPr>
      <w:r w:rsidRPr="00DF0880">
        <w:rPr>
          <w:rFonts w:ascii="Marianne" w:hAnsi="Marianne" w:cs="Times New Roman"/>
          <w:sz w:val="20"/>
          <w:lang w:eastAsia="fr-FR"/>
        </w:rPr>
        <w:t>le taux de la TVA en vigueur</w:t>
      </w:r>
      <w:r w:rsidRPr="00133755">
        <w:rPr>
          <w:rFonts w:ascii="Calibri" w:hAnsi="Calibri" w:cs="Calibri"/>
          <w:sz w:val="20"/>
          <w:lang w:eastAsia="fr-FR"/>
        </w:rPr>
        <w:t> </w:t>
      </w:r>
      <w:r w:rsidRPr="00DF0880">
        <w:rPr>
          <w:rFonts w:ascii="Marianne" w:hAnsi="Marianne" w:cs="Times New Roman"/>
          <w:sz w:val="20"/>
          <w:lang w:eastAsia="fr-FR"/>
        </w:rPr>
        <w:t>et le montant de la TVA;</w:t>
      </w:r>
    </w:p>
    <w:p w14:paraId="768BEC53" w14:textId="77777777" w:rsidR="00A5112F" w:rsidRPr="00DF0880" w:rsidRDefault="00A5112F" w:rsidP="00A5112F">
      <w:pPr>
        <w:numPr>
          <w:ilvl w:val="0"/>
          <w:numId w:val="11"/>
        </w:numPr>
        <w:suppressAutoHyphens w:val="0"/>
        <w:ind w:left="738" w:hanging="284"/>
        <w:jc w:val="both"/>
        <w:rPr>
          <w:rFonts w:ascii="Marianne" w:hAnsi="Marianne" w:cs="Times New Roman"/>
          <w:sz w:val="20"/>
          <w:lang w:eastAsia="fr-FR"/>
        </w:rPr>
      </w:pPr>
      <w:r w:rsidRPr="00DF0880">
        <w:rPr>
          <w:rFonts w:ascii="Marianne" w:hAnsi="Marianne" w:cs="Times New Roman"/>
          <w:sz w:val="20"/>
          <w:lang w:eastAsia="fr-FR"/>
        </w:rPr>
        <w:t>le montant total HT et TTC des prestations facturées</w:t>
      </w:r>
      <w:r w:rsidRPr="00133755">
        <w:rPr>
          <w:rFonts w:ascii="Calibri" w:hAnsi="Calibri" w:cs="Calibri"/>
          <w:sz w:val="20"/>
          <w:lang w:eastAsia="fr-FR"/>
        </w:rPr>
        <w:t> </w:t>
      </w:r>
      <w:r w:rsidRPr="00DF0880">
        <w:rPr>
          <w:rFonts w:ascii="Marianne" w:hAnsi="Marianne" w:cs="Times New Roman"/>
          <w:sz w:val="20"/>
          <w:lang w:eastAsia="fr-FR"/>
        </w:rPr>
        <w:t>;</w:t>
      </w:r>
    </w:p>
    <w:p w14:paraId="70F61C18" w14:textId="77777777" w:rsidR="00A5112F" w:rsidRPr="00DF0880" w:rsidRDefault="00A5112F" w:rsidP="00A5112F">
      <w:pPr>
        <w:numPr>
          <w:ilvl w:val="0"/>
          <w:numId w:val="11"/>
        </w:numPr>
        <w:suppressAutoHyphens w:val="0"/>
        <w:ind w:left="738" w:hanging="284"/>
        <w:jc w:val="both"/>
        <w:rPr>
          <w:rFonts w:ascii="Marianne" w:hAnsi="Marianne" w:cs="Times New Roman"/>
          <w:sz w:val="20"/>
          <w:lang w:eastAsia="fr-FR"/>
        </w:rPr>
      </w:pPr>
      <w:r w:rsidRPr="00DF0880">
        <w:rPr>
          <w:rFonts w:ascii="Marianne" w:hAnsi="Marianne" w:cs="Times New Roman"/>
          <w:sz w:val="20"/>
          <w:lang w:eastAsia="fr-FR"/>
        </w:rPr>
        <w:t>la date de facturation</w:t>
      </w:r>
      <w:r w:rsidRPr="00133755">
        <w:rPr>
          <w:rFonts w:ascii="Calibri" w:hAnsi="Calibri" w:cs="Calibri"/>
          <w:sz w:val="20"/>
          <w:lang w:eastAsia="fr-FR"/>
        </w:rPr>
        <w:t> </w:t>
      </w:r>
      <w:r w:rsidRPr="00DF0880">
        <w:rPr>
          <w:rFonts w:ascii="Marianne" w:hAnsi="Marianne" w:cs="Times New Roman"/>
          <w:sz w:val="20"/>
          <w:lang w:eastAsia="fr-FR"/>
        </w:rPr>
        <w:t>;</w:t>
      </w:r>
    </w:p>
    <w:p w14:paraId="2CA0ACF2" w14:textId="77777777" w:rsidR="00A5112F" w:rsidRPr="00DF0880" w:rsidRDefault="00A5112F" w:rsidP="00A5112F">
      <w:pPr>
        <w:numPr>
          <w:ilvl w:val="0"/>
          <w:numId w:val="11"/>
        </w:numPr>
        <w:suppressAutoHyphens w:val="0"/>
        <w:ind w:left="738" w:hanging="284"/>
        <w:jc w:val="both"/>
        <w:rPr>
          <w:rFonts w:ascii="Marianne" w:hAnsi="Marianne" w:cs="Times New Roman"/>
          <w:sz w:val="20"/>
          <w:lang w:eastAsia="fr-FR"/>
        </w:rPr>
      </w:pPr>
      <w:r w:rsidRPr="00DF0880">
        <w:rPr>
          <w:rFonts w:ascii="Marianne" w:hAnsi="Marianne" w:cs="Times New Roman"/>
          <w:sz w:val="20"/>
          <w:lang w:eastAsia="fr-FR"/>
        </w:rPr>
        <w:t>le numéro de la facture.</w:t>
      </w:r>
    </w:p>
    <w:p w14:paraId="2B178CDE" w14:textId="77777777" w:rsidR="00A5112F" w:rsidRPr="00DF0880" w:rsidRDefault="00A5112F" w:rsidP="00A5112F">
      <w:pPr>
        <w:suppressAutoHyphens w:val="0"/>
        <w:jc w:val="both"/>
        <w:rPr>
          <w:rFonts w:ascii="Marianne" w:hAnsi="Marianne" w:cs="Times New Roman"/>
          <w:sz w:val="20"/>
          <w:lang w:eastAsia="fr-FR"/>
        </w:rPr>
      </w:pPr>
    </w:p>
    <w:p w14:paraId="4183E908" w14:textId="77777777" w:rsidR="00A5112F" w:rsidRDefault="00A5112F" w:rsidP="00A5112F">
      <w:pPr>
        <w:suppressAutoHyphens w:val="0"/>
        <w:spacing w:before="60"/>
        <w:jc w:val="both"/>
        <w:rPr>
          <w:rFonts w:ascii="Marianne" w:eastAsia="Calibri" w:hAnsi="Marianne" w:cs="Times New Roman"/>
          <w:b/>
          <w:sz w:val="20"/>
          <w:lang w:eastAsia="en-US"/>
        </w:rPr>
      </w:pPr>
      <w:r w:rsidRPr="00DF0880">
        <w:rPr>
          <w:rFonts w:ascii="Marianne" w:eastAsia="Calibri" w:hAnsi="Marianne" w:cs="Times New Roman"/>
          <w:b/>
          <w:sz w:val="20"/>
          <w:lang w:eastAsia="en-US"/>
        </w:rPr>
        <w:t xml:space="preserve">Le titulaire du marché joindra le cas échéant les documents douaniers à l’appui de la facture (aux fins de vérification des données de TVA et notamment les bases et taux de TVA à </w:t>
      </w:r>
      <w:proofErr w:type="spellStart"/>
      <w:r w:rsidRPr="00DF0880">
        <w:rPr>
          <w:rFonts w:ascii="Marianne" w:eastAsia="Calibri" w:hAnsi="Marianne" w:cs="Times New Roman"/>
          <w:b/>
          <w:sz w:val="20"/>
          <w:lang w:eastAsia="en-US"/>
        </w:rPr>
        <w:t>autoliquider</w:t>
      </w:r>
      <w:proofErr w:type="spellEnd"/>
      <w:r w:rsidRPr="00DF0880">
        <w:rPr>
          <w:rFonts w:ascii="Marianne" w:eastAsia="Calibri" w:hAnsi="Marianne" w:cs="Times New Roman"/>
          <w:b/>
          <w:sz w:val="20"/>
          <w:lang w:eastAsia="en-US"/>
        </w:rPr>
        <w:t xml:space="preserve"> par le preneur), étant précisé que le transporteur à l’obligation de fournir le document douanier à la personne </w:t>
      </w:r>
      <w:proofErr w:type="spellStart"/>
      <w:r w:rsidRPr="00DF0880">
        <w:rPr>
          <w:rFonts w:ascii="Marianne" w:eastAsia="Calibri" w:hAnsi="Marianne" w:cs="Times New Roman"/>
          <w:b/>
          <w:sz w:val="20"/>
          <w:lang w:eastAsia="en-US"/>
        </w:rPr>
        <w:t>encharge</w:t>
      </w:r>
      <w:proofErr w:type="spellEnd"/>
      <w:r w:rsidRPr="00DF0880">
        <w:rPr>
          <w:rFonts w:ascii="Marianne" w:eastAsia="Calibri" w:hAnsi="Marianne" w:cs="Times New Roman"/>
          <w:b/>
          <w:sz w:val="20"/>
          <w:lang w:eastAsia="en-US"/>
        </w:rPr>
        <w:t xml:space="preserve"> du transport (fournir le formulaire H1 issu de </w:t>
      </w:r>
      <w:proofErr w:type="spellStart"/>
      <w:r w:rsidRPr="00DF0880">
        <w:rPr>
          <w:rFonts w:ascii="Marianne" w:eastAsia="Calibri" w:hAnsi="Marianne" w:cs="Times New Roman"/>
          <w:b/>
          <w:sz w:val="20"/>
          <w:lang w:eastAsia="en-US"/>
        </w:rPr>
        <w:t>Delat</w:t>
      </w:r>
      <w:proofErr w:type="spellEnd"/>
      <w:r w:rsidRPr="00DF0880">
        <w:rPr>
          <w:rFonts w:ascii="Marianne" w:eastAsia="Calibri" w:hAnsi="Marianne" w:cs="Times New Roman"/>
          <w:b/>
          <w:sz w:val="20"/>
          <w:lang w:eastAsia="en-US"/>
        </w:rPr>
        <w:t xml:space="preserve"> IE).</w:t>
      </w:r>
    </w:p>
    <w:p w14:paraId="7C8F9D36" w14:textId="77777777" w:rsidR="00FC406B" w:rsidRDefault="00FC406B" w:rsidP="00A5112F">
      <w:pPr>
        <w:suppressAutoHyphens w:val="0"/>
        <w:spacing w:before="60"/>
        <w:jc w:val="both"/>
        <w:rPr>
          <w:rFonts w:ascii="Marianne" w:eastAsia="Calibri" w:hAnsi="Marianne" w:cs="Times New Roman"/>
          <w:b/>
          <w:sz w:val="20"/>
          <w:lang w:eastAsia="en-US"/>
        </w:rPr>
      </w:pPr>
    </w:p>
    <w:p w14:paraId="2C8F217F" w14:textId="77777777" w:rsidR="00FC406B" w:rsidRPr="00DF0880" w:rsidRDefault="00FC406B" w:rsidP="00FC406B">
      <w:pPr>
        <w:tabs>
          <w:tab w:val="left" w:pos="567"/>
          <w:tab w:val="left" w:pos="709"/>
        </w:tabs>
        <w:suppressAutoHyphens w:val="0"/>
        <w:spacing w:before="60"/>
        <w:jc w:val="both"/>
        <w:rPr>
          <w:rFonts w:ascii="Marianne" w:hAnsi="Marianne" w:cs="Times New Roman"/>
          <w:sz w:val="20"/>
          <w:lang w:eastAsia="fr-FR"/>
        </w:rPr>
      </w:pPr>
      <w:r w:rsidRPr="00DF0880">
        <w:rPr>
          <w:rFonts w:ascii="Marianne" w:hAnsi="Marianne" w:cs="Times New Roman"/>
          <w:sz w:val="20"/>
          <w:lang w:eastAsia="fr-FR"/>
        </w:rPr>
        <w:t>Si le titulaire est établi dans un autre pays de l’Union Européenne sans avoir d’établissement en France, il facturera ses prestations hors TVA et aura droit à ce que l’administration lui communique un numéro d’identification fiscal.</w:t>
      </w:r>
    </w:p>
    <w:p w14:paraId="0A04C8CD" w14:textId="77777777" w:rsidR="00A5112F" w:rsidRPr="00DF0880" w:rsidRDefault="00A5112F" w:rsidP="00A5112F">
      <w:pPr>
        <w:suppressAutoHyphens w:val="0"/>
        <w:jc w:val="both"/>
        <w:rPr>
          <w:rFonts w:ascii="Marianne" w:hAnsi="Marianne" w:cs="Times New Roman"/>
          <w:sz w:val="20"/>
          <w:lang w:eastAsia="fr-FR"/>
        </w:rPr>
      </w:pPr>
    </w:p>
    <w:p w14:paraId="749814C5" w14:textId="77777777" w:rsidR="00A5112F" w:rsidRPr="00DF0880" w:rsidRDefault="00A5112F" w:rsidP="00A5112F">
      <w:pPr>
        <w:suppressAutoHyphens w:val="0"/>
        <w:ind w:left="738"/>
        <w:jc w:val="both"/>
        <w:rPr>
          <w:rFonts w:ascii="Marianne" w:hAnsi="Marianne" w:cs="Times New Roman"/>
          <w:b/>
          <w:sz w:val="20"/>
          <w:lang w:eastAsia="fr-FR"/>
        </w:rPr>
      </w:pPr>
      <w:bookmarkStart w:id="57" w:name="_Hlk204786574"/>
      <w:r w:rsidRPr="00DF0880">
        <w:rPr>
          <w:rFonts w:ascii="Marianne" w:hAnsi="Marianne" w:cs="Times New Roman"/>
          <w:b/>
          <w:sz w:val="20"/>
          <w:lang w:eastAsia="fr-FR"/>
        </w:rPr>
        <w:t>La (les) facture(s) adressées à l’OFB devront comporter la référence de la commande.</w:t>
      </w:r>
      <w:bookmarkEnd w:id="57"/>
    </w:p>
    <w:p w14:paraId="0961C188" w14:textId="77777777" w:rsidR="00A5112F" w:rsidRPr="00DF0880" w:rsidRDefault="00A5112F" w:rsidP="00A5112F">
      <w:pPr>
        <w:suppressAutoHyphens w:val="0"/>
        <w:ind w:left="738"/>
        <w:jc w:val="both"/>
        <w:rPr>
          <w:rFonts w:ascii="Marianne" w:hAnsi="Marianne" w:cs="Times New Roman"/>
          <w:b/>
          <w:sz w:val="20"/>
          <w:lang w:eastAsia="fr-FR"/>
        </w:rPr>
      </w:pPr>
    </w:p>
    <w:p w14:paraId="064A2A8B" w14:textId="77777777" w:rsidR="00A5112F" w:rsidRPr="00DF0880" w:rsidRDefault="00A5112F" w:rsidP="00A5112F">
      <w:pPr>
        <w:suppressAutoHyphens w:val="0"/>
        <w:spacing w:before="60"/>
        <w:jc w:val="both"/>
        <w:rPr>
          <w:rFonts w:ascii="Marianne" w:hAnsi="Marianne" w:cs="Times New Roman"/>
          <w:sz w:val="20"/>
          <w:lang w:eastAsia="fr-FR"/>
        </w:rPr>
      </w:pPr>
      <w:r w:rsidRPr="00DF0880">
        <w:rPr>
          <w:rFonts w:ascii="Marianne" w:hAnsi="Marianne" w:cs="Times New Roman"/>
          <w:sz w:val="20"/>
          <w:lang w:eastAsia="fr-FR"/>
        </w:rPr>
        <w:t xml:space="preserve">Les factures et autres demandes de paiement seront adressées sous format dématérialisé et devront parvenir </w:t>
      </w:r>
      <w:r w:rsidRPr="00DF0880">
        <w:rPr>
          <w:rFonts w:ascii="Marianne" w:hAnsi="Marianne" w:cs="Times New Roman"/>
          <w:b/>
          <w:sz w:val="20"/>
          <w:u w:val="single"/>
          <w:lang w:eastAsia="fr-FR"/>
        </w:rPr>
        <w:t>exclusivement</w:t>
      </w:r>
      <w:r w:rsidRPr="00DF0880">
        <w:rPr>
          <w:rFonts w:ascii="Marianne" w:hAnsi="Marianne" w:cs="Times New Roman"/>
          <w:b/>
          <w:sz w:val="20"/>
          <w:lang w:eastAsia="fr-FR"/>
        </w:rPr>
        <w:t xml:space="preserve"> via le portail de facturation dédié «</w:t>
      </w:r>
      <w:r w:rsidRPr="00133755">
        <w:rPr>
          <w:rFonts w:ascii="Calibri" w:hAnsi="Calibri" w:cs="Calibri"/>
          <w:b/>
          <w:sz w:val="20"/>
          <w:lang w:eastAsia="fr-FR"/>
        </w:rPr>
        <w:t> </w:t>
      </w:r>
      <w:r w:rsidRPr="00DF0880">
        <w:rPr>
          <w:rFonts w:ascii="Marianne" w:hAnsi="Marianne" w:cs="Times New Roman"/>
          <w:b/>
          <w:sz w:val="20"/>
          <w:lang w:eastAsia="fr-FR"/>
        </w:rPr>
        <w:t>Chorus Pro</w:t>
      </w:r>
      <w:r w:rsidRPr="00133755">
        <w:rPr>
          <w:rFonts w:ascii="Calibri" w:hAnsi="Calibri" w:cs="Calibri"/>
          <w:b/>
          <w:sz w:val="20"/>
          <w:lang w:eastAsia="fr-FR"/>
        </w:rPr>
        <w:t> </w:t>
      </w:r>
      <w:r w:rsidRPr="00DF0880">
        <w:rPr>
          <w:rFonts w:ascii="Marianne" w:hAnsi="Marianne" w:cs="Marianne Light"/>
          <w:b/>
          <w:sz w:val="20"/>
          <w:lang w:eastAsia="fr-FR"/>
        </w:rPr>
        <w:t>»</w:t>
      </w:r>
      <w:r w:rsidRPr="00DF0880">
        <w:rPr>
          <w:rFonts w:ascii="Marianne" w:hAnsi="Marianne" w:cs="Times New Roman"/>
          <w:sz w:val="20"/>
          <w:lang w:eastAsia="fr-FR"/>
        </w:rPr>
        <w:t xml:space="preserve"> à l’adresse suivante</w:t>
      </w:r>
      <w:r w:rsidRPr="00133755">
        <w:rPr>
          <w:rFonts w:ascii="Calibri" w:hAnsi="Calibri" w:cs="Calibri"/>
          <w:sz w:val="20"/>
          <w:lang w:eastAsia="fr-FR"/>
        </w:rPr>
        <w:t> </w:t>
      </w:r>
      <w:r w:rsidRPr="00DF0880">
        <w:rPr>
          <w:rFonts w:ascii="Marianne" w:hAnsi="Marianne" w:cs="Times New Roman"/>
          <w:sz w:val="20"/>
          <w:lang w:eastAsia="fr-FR"/>
        </w:rPr>
        <w:t>:</w:t>
      </w:r>
    </w:p>
    <w:p w14:paraId="664EC972" w14:textId="77777777" w:rsidR="00A5112F" w:rsidRPr="00DF0880" w:rsidRDefault="00077173" w:rsidP="00A5112F">
      <w:pPr>
        <w:suppressAutoHyphens w:val="0"/>
        <w:ind w:left="709"/>
        <w:jc w:val="center"/>
        <w:rPr>
          <w:rFonts w:ascii="Marianne" w:hAnsi="Marianne" w:cs="Times New Roman"/>
          <w:sz w:val="20"/>
          <w:lang w:eastAsia="fr-FR"/>
        </w:rPr>
      </w:pPr>
      <w:hyperlink r:id="rId20" w:history="1">
        <w:r w:rsidR="00A5112F" w:rsidRPr="00DF0880">
          <w:rPr>
            <w:rFonts w:ascii="Marianne" w:hAnsi="Marianne" w:cs="Times New Roman"/>
            <w:color w:val="0000FF"/>
            <w:sz w:val="20"/>
            <w:u w:val="single"/>
            <w:lang w:eastAsia="fr-FR"/>
          </w:rPr>
          <w:t>https://chorus-pro.gouv.fr</w:t>
        </w:r>
      </w:hyperlink>
    </w:p>
    <w:p w14:paraId="77930808" w14:textId="77777777" w:rsidR="00A5112F" w:rsidRPr="00DF0880" w:rsidRDefault="00A5112F" w:rsidP="00A5112F">
      <w:pPr>
        <w:suppressAutoHyphens w:val="0"/>
        <w:spacing w:before="60"/>
        <w:jc w:val="both"/>
        <w:rPr>
          <w:rFonts w:ascii="Marianne" w:hAnsi="Marianne" w:cs="Times New Roman"/>
          <w:b/>
          <w:sz w:val="20"/>
          <w:lang w:eastAsia="fr-FR"/>
        </w:rPr>
      </w:pPr>
      <w:r w:rsidRPr="00DF0880">
        <w:rPr>
          <w:rFonts w:ascii="Marianne" w:hAnsi="Marianne" w:cs="Times New Roman"/>
          <w:b/>
          <w:sz w:val="20"/>
          <w:lang w:eastAsia="fr-FR"/>
        </w:rPr>
        <w:t>en veillant à bien préciser</w:t>
      </w:r>
      <w:r w:rsidRPr="00133755">
        <w:rPr>
          <w:rFonts w:ascii="Calibri" w:hAnsi="Calibri" w:cs="Calibri"/>
          <w:b/>
          <w:sz w:val="20"/>
          <w:lang w:eastAsia="fr-FR"/>
        </w:rPr>
        <w:t> </w:t>
      </w:r>
      <w:r w:rsidRPr="00DF0880">
        <w:rPr>
          <w:rFonts w:ascii="Marianne" w:hAnsi="Marianne" w:cs="Times New Roman"/>
          <w:b/>
          <w:sz w:val="20"/>
          <w:lang w:eastAsia="fr-FR"/>
        </w:rPr>
        <w:t>:</w:t>
      </w:r>
    </w:p>
    <w:p w14:paraId="5EA81124" w14:textId="77777777" w:rsidR="00A5112F" w:rsidRPr="00DF0880" w:rsidRDefault="00A5112F" w:rsidP="00A5112F">
      <w:pPr>
        <w:numPr>
          <w:ilvl w:val="0"/>
          <w:numId w:val="11"/>
        </w:numPr>
        <w:suppressAutoHyphens w:val="0"/>
        <w:ind w:left="738" w:hanging="284"/>
        <w:jc w:val="both"/>
        <w:rPr>
          <w:rFonts w:ascii="Marianne" w:hAnsi="Marianne" w:cs="Times New Roman"/>
          <w:sz w:val="20"/>
          <w:lang w:eastAsia="fr-FR"/>
        </w:rPr>
      </w:pPr>
      <w:r w:rsidRPr="00DF0880">
        <w:rPr>
          <w:rFonts w:ascii="Marianne" w:hAnsi="Marianne" w:cs="Times New Roman"/>
          <w:sz w:val="20"/>
          <w:lang w:eastAsia="fr-FR"/>
        </w:rPr>
        <w:t>le numéro du marché 2025-66 au titre duquel une demande de paiement est adressée (le numéro d’engagement à renseigner doit correspondre au numéro du marché)</w:t>
      </w:r>
      <w:r w:rsidRPr="00133755">
        <w:rPr>
          <w:rFonts w:ascii="Calibri" w:hAnsi="Calibri" w:cs="Calibri"/>
          <w:sz w:val="20"/>
          <w:lang w:eastAsia="fr-FR"/>
        </w:rPr>
        <w:t> </w:t>
      </w:r>
      <w:r w:rsidRPr="00DF0880">
        <w:rPr>
          <w:rFonts w:ascii="Marianne" w:hAnsi="Marianne" w:cs="Times New Roman"/>
          <w:sz w:val="20"/>
          <w:lang w:eastAsia="fr-FR"/>
        </w:rPr>
        <w:t>;</w:t>
      </w:r>
    </w:p>
    <w:p w14:paraId="70A68431" w14:textId="77777777" w:rsidR="00A5112F" w:rsidRPr="00DF0880" w:rsidRDefault="00A5112F" w:rsidP="00A5112F">
      <w:pPr>
        <w:numPr>
          <w:ilvl w:val="0"/>
          <w:numId w:val="11"/>
        </w:numPr>
        <w:suppressAutoHyphens w:val="0"/>
        <w:ind w:left="738" w:hanging="284"/>
        <w:jc w:val="both"/>
        <w:rPr>
          <w:rFonts w:ascii="Marianne" w:hAnsi="Marianne" w:cs="Times New Roman"/>
          <w:sz w:val="20"/>
          <w:lang w:eastAsia="fr-FR"/>
        </w:rPr>
      </w:pPr>
      <w:r w:rsidRPr="00DF0880">
        <w:rPr>
          <w:rFonts w:ascii="Marianne" w:hAnsi="Marianne" w:cs="Times New Roman"/>
          <w:sz w:val="20"/>
          <w:lang w:eastAsia="fr-FR"/>
        </w:rPr>
        <w:t>le code service exécutant à utiliser</w:t>
      </w:r>
      <w:r w:rsidRPr="00133755">
        <w:rPr>
          <w:rFonts w:ascii="Calibri" w:hAnsi="Calibri" w:cs="Calibri"/>
          <w:sz w:val="20"/>
          <w:lang w:eastAsia="fr-FR"/>
        </w:rPr>
        <w:t> </w:t>
      </w:r>
      <w:r w:rsidRPr="00DF0880">
        <w:rPr>
          <w:rFonts w:ascii="Marianne" w:hAnsi="Marianne" w:cs="Times New Roman"/>
          <w:sz w:val="20"/>
          <w:lang w:eastAsia="fr-FR"/>
        </w:rPr>
        <w:t>: STB</w:t>
      </w:r>
    </w:p>
    <w:p w14:paraId="3F2A3E24" w14:textId="77777777" w:rsidR="00A5112F" w:rsidRPr="00DF0880" w:rsidRDefault="00A5112F" w:rsidP="00A5112F">
      <w:pPr>
        <w:numPr>
          <w:ilvl w:val="0"/>
          <w:numId w:val="11"/>
        </w:numPr>
        <w:suppressAutoHyphens w:val="0"/>
        <w:ind w:left="738" w:hanging="284"/>
        <w:jc w:val="both"/>
        <w:rPr>
          <w:rFonts w:ascii="Marianne" w:hAnsi="Marianne" w:cs="Times New Roman"/>
          <w:sz w:val="20"/>
          <w:lang w:eastAsia="fr-FR"/>
        </w:rPr>
      </w:pPr>
      <w:r w:rsidRPr="00DF0880">
        <w:rPr>
          <w:rFonts w:ascii="Marianne" w:hAnsi="Marianne" w:cs="Times New Roman"/>
          <w:sz w:val="20"/>
          <w:lang w:eastAsia="fr-FR"/>
        </w:rPr>
        <w:t>le numéro de SIRET de l’OFB, afin d’identifier l’OFB comme destinataire de votre facturation</w:t>
      </w:r>
      <w:r w:rsidRPr="00133755">
        <w:rPr>
          <w:rFonts w:ascii="Calibri" w:hAnsi="Calibri" w:cs="Calibri"/>
          <w:sz w:val="20"/>
          <w:lang w:eastAsia="fr-FR"/>
        </w:rPr>
        <w:t> </w:t>
      </w:r>
      <w:r w:rsidRPr="00DF0880">
        <w:rPr>
          <w:rFonts w:ascii="Marianne" w:hAnsi="Marianne" w:cs="Times New Roman"/>
          <w:sz w:val="20"/>
          <w:lang w:eastAsia="fr-FR"/>
        </w:rPr>
        <w:t>:              130</w:t>
      </w:r>
      <w:r w:rsidRPr="00133755">
        <w:rPr>
          <w:rFonts w:ascii="Calibri" w:hAnsi="Calibri" w:cs="Calibri"/>
          <w:sz w:val="20"/>
          <w:lang w:eastAsia="fr-FR"/>
        </w:rPr>
        <w:t> </w:t>
      </w:r>
      <w:r w:rsidRPr="00DF0880">
        <w:rPr>
          <w:rFonts w:ascii="Marianne" w:hAnsi="Marianne" w:cs="Times New Roman"/>
          <w:sz w:val="20"/>
          <w:lang w:eastAsia="fr-FR"/>
        </w:rPr>
        <w:t>025</w:t>
      </w:r>
      <w:r w:rsidRPr="00133755">
        <w:rPr>
          <w:rFonts w:ascii="Calibri" w:hAnsi="Calibri" w:cs="Calibri"/>
          <w:sz w:val="20"/>
          <w:lang w:eastAsia="fr-FR"/>
        </w:rPr>
        <w:t> </w:t>
      </w:r>
      <w:r w:rsidRPr="00DF0880">
        <w:rPr>
          <w:rFonts w:ascii="Marianne" w:hAnsi="Marianne" w:cs="Times New Roman"/>
          <w:sz w:val="20"/>
          <w:lang w:eastAsia="fr-FR"/>
        </w:rPr>
        <w:t>919</w:t>
      </w:r>
      <w:r w:rsidRPr="00133755">
        <w:rPr>
          <w:rFonts w:ascii="Calibri" w:hAnsi="Calibri" w:cs="Calibri"/>
          <w:sz w:val="20"/>
          <w:lang w:eastAsia="fr-FR"/>
        </w:rPr>
        <w:t> </w:t>
      </w:r>
      <w:r w:rsidRPr="00DF0880">
        <w:rPr>
          <w:rFonts w:ascii="Marianne" w:hAnsi="Marianne" w:cs="Times New Roman"/>
          <w:sz w:val="20"/>
          <w:lang w:eastAsia="fr-FR"/>
        </w:rPr>
        <w:t>000 15.</w:t>
      </w:r>
    </w:p>
    <w:p w14:paraId="529ECC1C" w14:textId="77777777" w:rsidR="00A5112F" w:rsidRPr="00DF0880" w:rsidRDefault="00A5112F" w:rsidP="00A5112F">
      <w:pPr>
        <w:suppressAutoHyphens w:val="0"/>
        <w:spacing w:before="60"/>
        <w:jc w:val="both"/>
        <w:rPr>
          <w:rFonts w:ascii="Marianne" w:hAnsi="Marianne" w:cs="Times New Roman"/>
          <w:sz w:val="20"/>
          <w:lang w:eastAsia="fr-FR"/>
        </w:rPr>
      </w:pPr>
      <w:r w:rsidRPr="00DF0880">
        <w:rPr>
          <w:rFonts w:ascii="Marianne" w:hAnsi="Marianne" w:cs="Times New Roman"/>
          <w:sz w:val="20"/>
          <w:lang w:eastAsia="fr-FR"/>
        </w:rPr>
        <w:t>Une information complète sur la dématérialisation des factures est également disponible à la même adresse sur le site Chorus Pro</w:t>
      </w:r>
      <w:r w:rsidRPr="00133755">
        <w:rPr>
          <w:rFonts w:ascii="Calibri" w:hAnsi="Calibri" w:cs="Calibri"/>
          <w:sz w:val="20"/>
          <w:lang w:eastAsia="fr-FR"/>
        </w:rPr>
        <w:t> </w:t>
      </w:r>
      <w:r w:rsidRPr="00DF0880">
        <w:rPr>
          <w:rFonts w:ascii="Marianne" w:hAnsi="Marianne" w:cs="Times New Roman"/>
          <w:sz w:val="20"/>
          <w:lang w:eastAsia="fr-FR"/>
        </w:rPr>
        <w:t xml:space="preserve">: </w:t>
      </w:r>
      <w:hyperlink r:id="rId21" w:history="1">
        <w:r w:rsidRPr="00DF0880">
          <w:rPr>
            <w:rFonts w:ascii="Marianne" w:hAnsi="Marianne" w:cs="Times New Roman"/>
            <w:color w:val="0000FF"/>
            <w:sz w:val="20"/>
            <w:u w:val="single"/>
            <w:lang w:eastAsia="fr-FR"/>
          </w:rPr>
          <w:t>https://chorus-pro.gouv.fr</w:t>
        </w:r>
      </w:hyperlink>
    </w:p>
    <w:p w14:paraId="310930A1" w14:textId="77777777" w:rsidR="00A5112F" w:rsidRPr="00DF0880" w:rsidRDefault="00A5112F" w:rsidP="00A5112F">
      <w:pPr>
        <w:suppressAutoHyphens w:val="0"/>
        <w:spacing w:before="60"/>
        <w:jc w:val="both"/>
        <w:rPr>
          <w:rFonts w:ascii="Marianne" w:eastAsia="Calibri" w:hAnsi="Marianne" w:cs="Times New Roman"/>
          <w:sz w:val="20"/>
          <w:lang w:eastAsia="en-US"/>
        </w:rPr>
      </w:pPr>
      <w:r w:rsidRPr="00DF0880">
        <w:rPr>
          <w:rFonts w:ascii="Marianne" w:eastAsia="Calibri" w:hAnsi="Marianne" w:cs="Times New Roman"/>
          <w:sz w:val="20"/>
          <w:lang w:eastAsia="en-US"/>
        </w:rPr>
        <w:t>A noter</w:t>
      </w:r>
      <w:r w:rsidRPr="00133755">
        <w:rPr>
          <w:rFonts w:ascii="Calibri" w:eastAsia="Calibri" w:hAnsi="Calibri" w:cs="Calibri"/>
          <w:sz w:val="20"/>
          <w:lang w:eastAsia="en-US"/>
        </w:rPr>
        <w:t> </w:t>
      </w:r>
      <w:r w:rsidRPr="00DF0880">
        <w:rPr>
          <w:rFonts w:ascii="Marianne" w:eastAsia="Calibri" w:hAnsi="Marianne" w:cs="Times New Roman"/>
          <w:sz w:val="20"/>
          <w:lang w:eastAsia="en-US"/>
        </w:rPr>
        <w:t xml:space="preserve">: le cas </w:t>
      </w:r>
      <w:r w:rsidRPr="00DF0880">
        <w:rPr>
          <w:rFonts w:ascii="Marianne" w:eastAsia="Calibri" w:hAnsi="Marianne" w:cs="Marianne Light"/>
          <w:sz w:val="20"/>
          <w:lang w:eastAsia="en-US"/>
        </w:rPr>
        <w:t>é</w:t>
      </w:r>
      <w:r w:rsidRPr="00DF0880">
        <w:rPr>
          <w:rFonts w:ascii="Marianne" w:eastAsia="Calibri" w:hAnsi="Marianne" w:cs="Times New Roman"/>
          <w:sz w:val="20"/>
          <w:lang w:eastAsia="en-US"/>
        </w:rPr>
        <w:t>ch</w:t>
      </w:r>
      <w:r w:rsidRPr="00DF0880">
        <w:rPr>
          <w:rFonts w:ascii="Marianne" w:eastAsia="Calibri" w:hAnsi="Marianne" w:cs="Marianne Light"/>
          <w:sz w:val="20"/>
          <w:lang w:eastAsia="en-US"/>
        </w:rPr>
        <w:t>é</w:t>
      </w:r>
      <w:r w:rsidRPr="00DF0880">
        <w:rPr>
          <w:rFonts w:ascii="Marianne" w:eastAsia="Calibri" w:hAnsi="Marianne" w:cs="Times New Roman"/>
          <w:sz w:val="20"/>
          <w:lang w:eastAsia="en-US"/>
        </w:rPr>
        <w:t>ant, une facture ne pourra pas concerner des prestations commandées au titre de plusieurs lots. En ce cas, il devra être établi des factures distinctes.</w:t>
      </w:r>
    </w:p>
    <w:p w14:paraId="489B5DE4" w14:textId="77777777" w:rsidR="00A5112F" w:rsidRPr="00DF0880" w:rsidRDefault="003C24D2" w:rsidP="00A5112F">
      <w:pPr>
        <w:keepNext/>
        <w:numPr>
          <w:ilvl w:val="0"/>
          <w:numId w:val="13"/>
        </w:numPr>
        <w:suppressAutoHyphens w:val="0"/>
        <w:spacing w:before="60" w:after="120"/>
        <w:ind w:left="714" w:firstLine="0"/>
        <w:outlineLvl w:val="1"/>
        <w:rPr>
          <w:rFonts w:ascii="Marianne" w:hAnsi="Marianne" w:cs="Calibri"/>
          <w:sz w:val="20"/>
          <w:u w:val="single"/>
          <w:lang w:eastAsia="fr-FR"/>
        </w:rPr>
      </w:pPr>
      <w:bookmarkStart w:id="58" w:name="_Toc7777356"/>
      <w:bookmarkStart w:id="59" w:name="_Toc9325173"/>
      <w:bookmarkStart w:id="60" w:name="_Toc220431199"/>
      <w:r w:rsidRPr="00DF0880">
        <w:rPr>
          <w:rFonts w:ascii="Marianne" w:hAnsi="Marianne" w:cs="Calibri"/>
          <w:sz w:val="20"/>
          <w:u w:val="single"/>
          <w:lang w:eastAsia="fr-FR"/>
        </w:rPr>
        <w:t>20</w:t>
      </w:r>
      <w:r w:rsidR="00A5112F" w:rsidRPr="00DF0880">
        <w:rPr>
          <w:rFonts w:ascii="Marianne" w:hAnsi="Marianne" w:cs="Calibri"/>
          <w:sz w:val="20"/>
          <w:u w:val="single"/>
          <w:lang w:eastAsia="fr-FR"/>
        </w:rPr>
        <w:t>-3</w:t>
      </w:r>
      <w:r w:rsidR="00A5112F" w:rsidRPr="00133755">
        <w:rPr>
          <w:rFonts w:ascii="Calibri" w:hAnsi="Calibri" w:cs="Calibri"/>
          <w:sz w:val="20"/>
          <w:u w:val="single"/>
          <w:lang w:eastAsia="fr-FR"/>
        </w:rPr>
        <w:t> </w:t>
      </w:r>
      <w:r w:rsidR="00A5112F" w:rsidRPr="00DF0880">
        <w:rPr>
          <w:rFonts w:ascii="Marianne" w:hAnsi="Marianne" w:cs="Calibri"/>
          <w:sz w:val="20"/>
          <w:u w:val="single"/>
          <w:lang w:eastAsia="fr-FR"/>
        </w:rPr>
        <w:t>: Modalités de règlement</w:t>
      </w:r>
      <w:bookmarkEnd w:id="58"/>
      <w:bookmarkEnd w:id="59"/>
      <w:bookmarkEnd w:id="60"/>
    </w:p>
    <w:p w14:paraId="0B6DBFA9"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Les prestations, objet du présent accord-cadre, seront rémunérées dans les conditions fixées par les règles de comptabilité publique.</w:t>
      </w:r>
    </w:p>
    <w:p w14:paraId="0C5E62FB"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Les sommes dues seront payées dans un délai global de 30 jours à compter de la date de réception des factures et à l’issue de la réalisation de la prestation.</w:t>
      </w:r>
    </w:p>
    <w:p w14:paraId="1C07ED96"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7324205"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lastRenderedPageBreak/>
        <w:t>Les intérêts moratoires courent à compter du jour suivant l’échéance prévue au contrat ou à l’expiration du délai de paiement jusqu’à la date de mise en paiement du principal incluse.</w:t>
      </w:r>
    </w:p>
    <w:p w14:paraId="5E1BB24D"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Le retard de paiement donne lieu de plein droit et sans autre formalité au versement d’une indemnité forfaitaire pour frais de recouvrement dont le montant est fixé à 40€.</w:t>
      </w:r>
    </w:p>
    <w:p w14:paraId="679410CF" w14:textId="77777777" w:rsidR="00A5112F" w:rsidRPr="00DF0880" w:rsidRDefault="00A5112F" w:rsidP="00A5112F">
      <w:pPr>
        <w:suppressAutoHyphens w:val="0"/>
        <w:jc w:val="both"/>
        <w:rPr>
          <w:rFonts w:ascii="Marianne" w:hAnsi="Marianne" w:cs="Arial"/>
          <w:sz w:val="20"/>
          <w:lang w:eastAsia="fr-FR"/>
        </w:rPr>
      </w:pPr>
    </w:p>
    <w:p w14:paraId="3655B110" w14:textId="77777777" w:rsidR="00A5112F" w:rsidRPr="00DF0880" w:rsidRDefault="003C24D2" w:rsidP="00A5112F">
      <w:pPr>
        <w:keepNext/>
        <w:numPr>
          <w:ilvl w:val="0"/>
          <w:numId w:val="13"/>
        </w:numPr>
        <w:suppressAutoHyphens w:val="0"/>
        <w:spacing w:before="60" w:after="120"/>
        <w:ind w:left="714" w:firstLine="0"/>
        <w:outlineLvl w:val="1"/>
        <w:rPr>
          <w:rFonts w:ascii="Marianne" w:hAnsi="Marianne" w:cs="Calibri"/>
          <w:sz w:val="20"/>
          <w:u w:val="single"/>
          <w:lang w:eastAsia="fr-FR"/>
        </w:rPr>
      </w:pPr>
      <w:bookmarkStart w:id="61" w:name="_Toc7777357"/>
      <w:bookmarkStart w:id="62" w:name="_Toc9325174"/>
      <w:bookmarkStart w:id="63" w:name="_Toc220431200"/>
      <w:r w:rsidRPr="00DF0880">
        <w:rPr>
          <w:rFonts w:ascii="Marianne" w:hAnsi="Marianne" w:cs="Calibri"/>
          <w:sz w:val="20"/>
          <w:u w:val="single"/>
          <w:lang w:eastAsia="fr-FR"/>
        </w:rPr>
        <w:t>20</w:t>
      </w:r>
      <w:r w:rsidR="00A5112F" w:rsidRPr="00DF0880">
        <w:rPr>
          <w:rFonts w:ascii="Marianne" w:hAnsi="Marianne" w:cs="Calibri"/>
          <w:sz w:val="20"/>
          <w:u w:val="single"/>
          <w:lang w:eastAsia="fr-FR"/>
        </w:rPr>
        <w:t>-4</w:t>
      </w:r>
      <w:r w:rsidR="00A5112F" w:rsidRPr="00133755">
        <w:rPr>
          <w:rFonts w:ascii="Calibri" w:hAnsi="Calibri" w:cs="Calibri"/>
          <w:sz w:val="20"/>
          <w:u w:val="single"/>
          <w:lang w:eastAsia="fr-FR"/>
        </w:rPr>
        <w:t> </w:t>
      </w:r>
      <w:r w:rsidR="00A5112F" w:rsidRPr="00DF0880">
        <w:rPr>
          <w:rFonts w:ascii="Marianne" w:hAnsi="Marianne" w:cs="Calibri"/>
          <w:sz w:val="20"/>
          <w:u w:val="single"/>
          <w:lang w:eastAsia="fr-FR"/>
        </w:rPr>
        <w:t>: Cession ou nantissement de créance</w:t>
      </w:r>
      <w:bookmarkEnd w:id="61"/>
      <w:bookmarkEnd w:id="62"/>
      <w:bookmarkEnd w:id="63"/>
    </w:p>
    <w:p w14:paraId="107680D1" w14:textId="77777777" w:rsidR="00A5112F" w:rsidRPr="00DF0880" w:rsidRDefault="00A5112F" w:rsidP="00A5112F">
      <w:pPr>
        <w:suppressAutoHyphens w:val="0"/>
        <w:autoSpaceDE w:val="0"/>
        <w:autoSpaceDN w:val="0"/>
        <w:adjustRightInd w:val="0"/>
        <w:spacing w:before="60"/>
        <w:jc w:val="both"/>
        <w:rPr>
          <w:rFonts w:ascii="Marianne" w:hAnsi="Marianne" w:cs="Times New Roman"/>
          <w:sz w:val="20"/>
          <w:lang w:eastAsia="fr-FR"/>
        </w:rPr>
      </w:pPr>
      <w:r w:rsidRPr="00DF0880">
        <w:rPr>
          <w:rFonts w:ascii="Marianne" w:hAnsi="Marianne" w:cs="Times New Roman"/>
          <w:sz w:val="20"/>
          <w:lang w:eastAsia="fr-FR"/>
        </w:rPr>
        <w:t>Le marché pourra être nanti ou cédé dans les conditions fixées aux articles</w:t>
      </w:r>
      <w:r w:rsidRPr="00DF0880">
        <w:rPr>
          <w:rFonts w:ascii="Marianne" w:hAnsi="Marianne" w:cs="Calibri"/>
          <w:sz w:val="20"/>
          <w:lang w:eastAsia="fr-FR"/>
        </w:rPr>
        <w:t xml:space="preserve"> L2191</w:t>
      </w:r>
      <w:r w:rsidRPr="00133755">
        <w:rPr>
          <w:rFonts w:ascii="Cambria Math" w:hAnsi="Cambria Math" w:cs="Cambria Math"/>
          <w:sz w:val="20"/>
          <w:lang w:eastAsia="fr-FR"/>
        </w:rPr>
        <w:t>‐</w:t>
      </w:r>
      <w:r w:rsidRPr="00DF0880">
        <w:rPr>
          <w:rFonts w:ascii="Marianne" w:hAnsi="Marianne" w:cs="Calibri"/>
          <w:sz w:val="20"/>
          <w:lang w:eastAsia="fr-FR"/>
        </w:rPr>
        <w:t>8 et R2191</w:t>
      </w:r>
      <w:r w:rsidRPr="00133755">
        <w:rPr>
          <w:rFonts w:ascii="Cambria Math" w:hAnsi="Cambria Math" w:cs="Cambria Math"/>
          <w:sz w:val="20"/>
          <w:lang w:eastAsia="fr-FR"/>
        </w:rPr>
        <w:t>‐</w:t>
      </w:r>
      <w:r w:rsidRPr="00DF0880">
        <w:rPr>
          <w:rFonts w:ascii="Marianne" w:hAnsi="Marianne" w:cs="Calibri"/>
          <w:sz w:val="20"/>
          <w:lang w:eastAsia="fr-FR"/>
        </w:rPr>
        <w:t xml:space="preserve">45 </w:t>
      </w:r>
      <w:r w:rsidRPr="00DF0880">
        <w:rPr>
          <w:rFonts w:ascii="Marianne" w:hAnsi="Marianne" w:cs="Marianne Light"/>
          <w:sz w:val="20"/>
          <w:lang w:eastAsia="fr-FR"/>
        </w:rPr>
        <w:t>à</w:t>
      </w:r>
      <w:r w:rsidRPr="00DF0880">
        <w:rPr>
          <w:rFonts w:ascii="Marianne" w:hAnsi="Marianne" w:cs="Calibri"/>
          <w:sz w:val="20"/>
          <w:lang w:eastAsia="fr-FR"/>
        </w:rPr>
        <w:t xml:space="preserve"> R2191</w:t>
      </w:r>
      <w:r w:rsidRPr="00133755">
        <w:rPr>
          <w:rFonts w:ascii="Cambria Math" w:hAnsi="Cambria Math" w:cs="Cambria Math"/>
          <w:sz w:val="20"/>
          <w:lang w:eastAsia="fr-FR"/>
        </w:rPr>
        <w:t>‐</w:t>
      </w:r>
      <w:r w:rsidRPr="00DF0880">
        <w:rPr>
          <w:rFonts w:ascii="Marianne" w:hAnsi="Marianne" w:cs="Calibri"/>
          <w:sz w:val="20"/>
          <w:lang w:eastAsia="fr-FR"/>
        </w:rPr>
        <w:t>63 du Code de la commande publique</w:t>
      </w:r>
      <w:r w:rsidRPr="00DF0880">
        <w:rPr>
          <w:rFonts w:ascii="Marianne" w:hAnsi="Marianne" w:cs="Times New Roman"/>
          <w:sz w:val="20"/>
          <w:lang w:eastAsia="fr-FR"/>
        </w:rPr>
        <w:t>. Le nantissement ou la cession sera notifié(e) au seul comptable assignataire.</w:t>
      </w:r>
    </w:p>
    <w:p w14:paraId="2D3888C6" w14:textId="77777777" w:rsidR="00A5112F" w:rsidRPr="00DF0880" w:rsidRDefault="00A5112F" w:rsidP="00A5112F">
      <w:pPr>
        <w:suppressAutoHyphens w:val="0"/>
        <w:jc w:val="both"/>
        <w:rPr>
          <w:rFonts w:ascii="Marianne" w:hAnsi="Marianne" w:cs="Times New Roman"/>
          <w:sz w:val="20"/>
          <w:lang w:eastAsia="fr-FR"/>
        </w:rPr>
      </w:pPr>
    </w:p>
    <w:p w14:paraId="6CE3EC45" w14:textId="77777777" w:rsidR="00A5112F" w:rsidRPr="00DF0880" w:rsidRDefault="00A5112F" w:rsidP="00A5112F">
      <w:pPr>
        <w:suppressAutoHyphens w:val="0"/>
        <w:jc w:val="both"/>
        <w:rPr>
          <w:rFonts w:ascii="Marianne" w:hAnsi="Marianne" w:cs="Times New Roman"/>
          <w:sz w:val="20"/>
          <w:lang w:eastAsia="fr-FR"/>
        </w:rPr>
      </w:pPr>
      <w:r w:rsidRPr="00DF0880">
        <w:rPr>
          <w:rFonts w:ascii="Marianne" w:hAnsi="Marianne" w:cs="Times New Roman"/>
          <w:sz w:val="20"/>
          <w:lang w:eastAsia="fr-FR"/>
        </w:rPr>
        <w:t>La Directrice Financière est seule compétente pour fournir les renseignements attendus à :</w:t>
      </w:r>
    </w:p>
    <w:p w14:paraId="7EEBF2D2" w14:textId="77777777" w:rsidR="00A5112F" w:rsidRPr="00DF0880" w:rsidRDefault="00A5112F" w:rsidP="00A5112F">
      <w:pPr>
        <w:widowControl w:val="0"/>
        <w:tabs>
          <w:tab w:val="left" w:pos="720"/>
        </w:tabs>
        <w:spacing w:before="60"/>
        <w:ind w:right="284"/>
        <w:jc w:val="center"/>
        <w:rPr>
          <w:rFonts w:ascii="Marianne" w:hAnsi="Marianne" w:cs="Times New Roman"/>
          <w:sz w:val="20"/>
          <w:lang w:eastAsia="ar-SA"/>
        </w:rPr>
      </w:pPr>
      <w:r w:rsidRPr="00DF0880">
        <w:rPr>
          <w:rFonts w:ascii="Marianne" w:hAnsi="Marianne" w:cs="Times New Roman"/>
          <w:sz w:val="20"/>
          <w:lang w:eastAsia="ar-SA"/>
        </w:rPr>
        <w:t>OFFICE FRANÇAIS DE LA BIODIVERSITE</w:t>
      </w:r>
    </w:p>
    <w:p w14:paraId="3CCF67E3" w14:textId="77777777" w:rsidR="00A5112F" w:rsidRPr="00DF0880" w:rsidRDefault="00A5112F" w:rsidP="00A5112F">
      <w:pPr>
        <w:widowControl w:val="0"/>
        <w:tabs>
          <w:tab w:val="left" w:pos="720"/>
        </w:tabs>
        <w:ind w:right="283"/>
        <w:jc w:val="center"/>
        <w:rPr>
          <w:rFonts w:ascii="Marianne" w:hAnsi="Marianne" w:cs="Times New Roman"/>
          <w:sz w:val="20"/>
          <w:lang w:eastAsia="ar-SA"/>
        </w:rPr>
      </w:pPr>
      <w:r w:rsidRPr="00DF0880">
        <w:rPr>
          <w:rFonts w:ascii="Marianne" w:hAnsi="Marianne" w:cs="Times New Roman"/>
          <w:sz w:val="20"/>
          <w:lang w:eastAsia="ar-SA"/>
        </w:rPr>
        <w:t>Madame la Directrice des Finances</w:t>
      </w:r>
    </w:p>
    <w:p w14:paraId="7BD14435" w14:textId="77777777" w:rsidR="00A5112F" w:rsidRPr="00DF0880" w:rsidRDefault="00A5112F" w:rsidP="00A5112F">
      <w:pPr>
        <w:widowControl w:val="0"/>
        <w:tabs>
          <w:tab w:val="left" w:pos="720"/>
        </w:tabs>
        <w:ind w:right="283"/>
        <w:jc w:val="center"/>
        <w:rPr>
          <w:rFonts w:ascii="Marianne" w:hAnsi="Marianne" w:cs="Times New Roman"/>
          <w:sz w:val="20"/>
          <w:lang w:eastAsia="ar-SA"/>
        </w:rPr>
      </w:pPr>
      <w:r w:rsidRPr="00DF0880">
        <w:rPr>
          <w:rFonts w:ascii="Marianne" w:hAnsi="Marianne" w:cs="Times New Roman"/>
          <w:sz w:val="20"/>
          <w:lang w:eastAsia="ar-SA"/>
        </w:rPr>
        <w:t>12 cours Louis Lumière – 94300 VINCENNES</w:t>
      </w:r>
    </w:p>
    <w:p w14:paraId="26328FCE" w14:textId="77777777" w:rsidR="00A5112F" w:rsidRPr="00DF0880" w:rsidRDefault="00A5112F" w:rsidP="00A5112F">
      <w:pPr>
        <w:widowControl w:val="0"/>
        <w:tabs>
          <w:tab w:val="left" w:pos="720"/>
        </w:tabs>
        <w:ind w:right="283"/>
        <w:jc w:val="center"/>
        <w:rPr>
          <w:rFonts w:ascii="Marianne" w:hAnsi="Marianne" w:cs="Times New Roman"/>
          <w:sz w:val="20"/>
          <w:lang w:eastAsia="ar-SA"/>
        </w:rPr>
      </w:pPr>
    </w:p>
    <w:p w14:paraId="7CC390B3" w14:textId="77777777" w:rsidR="00A5112F" w:rsidRPr="00DF0880" w:rsidRDefault="003C24D2" w:rsidP="00A5112F">
      <w:pPr>
        <w:keepNext/>
        <w:numPr>
          <w:ilvl w:val="0"/>
          <w:numId w:val="13"/>
        </w:numPr>
        <w:suppressAutoHyphens w:val="0"/>
        <w:spacing w:before="60" w:after="120"/>
        <w:ind w:left="714" w:firstLine="0"/>
        <w:outlineLvl w:val="1"/>
        <w:rPr>
          <w:rFonts w:ascii="Marianne" w:hAnsi="Marianne" w:cs="Calibri"/>
          <w:sz w:val="20"/>
          <w:u w:val="single"/>
          <w:lang w:eastAsia="fr-FR"/>
        </w:rPr>
      </w:pPr>
      <w:bookmarkStart w:id="64" w:name="_Toc22028439"/>
      <w:bookmarkStart w:id="65" w:name="_Toc85726681"/>
      <w:bookmarkStart w:id="66" w:name="_Toc220431201"/>
      <w:r w:rsidRPr="00DF0880">
        <w:rPr>
          <w:rFonts w:ascii="Marianne" w:hAnsi="Marianne" w:cs="Calibri"/>
          <w:sz w:val="20"/>
          <w:u w:val="single"/>
          <w:lang w:eastAsia="fr-FR"/>
        </w:rPr>
        <w:t>20</w:t>
      </w:r>
      <w:r w:rsidR="00A5112F" w:rsidRPr="00DF0880">
        <w:rPr>
          <w:rFonts w:ascii="Marianne" w:hAnsi="Marianne" w:cs="Calibri"/>
          <w:sz w:val="20"/>
          <w:u w:val="single"/>
          <w:lang w:eastAsia="fr-FR"/>
        </w:rPr>
        <w:t>-5 : Retenue de garantie</w:t>
      </w:r>
      <w:bookmarkEnd w:id="64"/>
      <w:bookmarkEnd w:id="65"/>
      <w:bookmarkEnd w:id="66"/>
    </w:p>
    <w:p w14:paraId="75930C13"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Au titre du présent marché il n’est pas prévu de retenue de garantie.</w:t>
      </w:r>
    </w:p>
    <w:p w14:paraId="25432838" w14:textId="77777777" w:rsidR="00A5112F" w:rsidRPr="00DF0880" w:rsidRDefault="00A5112F" w:rsidP="00A5112F">
      <w:pPr>
        <w:suppressAutoHyphens w:val="0"/>
        <w:jc w:val="both"/>
        <w:rPr>
          <w:rFonts w:ascii="Marianne" w:hAnsi="Marianne" w:cs="Arial"/>
          <w:sz w:val="20"/>
          <w:lang w:eastAsia="fr-FR"/>
        </w:rPr>
      </w:pPr>
    </w:p>
    <w:p w14:paraId="1C6AB4CD" w14:textId="77777777" w:rsidR="00A5112F" w:rsidRPr="00DF0880" w:rsidRDefault="003C24D2" w:rsidP="00A5112F">
      <w:pPr>
        <w:keepNext/>
        <w:numPr>
          <w:ilvl w:val="0"/>
          <w:numId w:val="13"/>
        </w:numPr>
        <w:suppressAutoHyphens w:val="0"/>
        <w:spacing w:before="60" w:after="120"/>
        <w:ind w:left="714" w:firstLine="0"/>
        <w:outlineLvl w:val="1"/>
        <w:rPr>
          <w:rFonts w:ascii="Marianne" w:hAnsi="Marianne" w:cs="Calibri"/>
          <w:sz w:val="20"/>
          <w:u w:val="single"/>
          <w:lang w:eastAsia="fr-FR"/>
        </w:rPr>
      </w:pPr>
      <w:bookmarkStart w:id="67" w:name="_Toc36110496"/>
      <w:bookmarkStart w:id="68" w:name="_Toc85726682"/>
      <w:bookmarkStart w:id="69" w:name="_Toc220431202"/>
      <w:r w:rsidRPr="00DF0880">
        <w:rPr>
          <w:rFonts w:ascii="Marianne" w:hAnsi="Marianne" w:cs="Calibri"/>
          <w:sz w:val="20"/>
          <w:u w:val="single"/>
          <w:lang w:eastAsia="fr-FR"/>
        </w:rPr>
        <w:t>20</w:t>
      </w:r>
      <w:r w:rsidR="00A5112F" w:rsidRPr="00DF0880">
        <w:rPr>
          <w:rFonts w:ascii="Marianne" w:hAnsi="Marianne" w:cs="Calibri"/>
          <w:sz w:val="20"/>
          <w:u w:val="single"/>
          <w:lang w:eastAsia="fr-FR"/>
        </w:rPr>
        <w:t>-6</w:t>
      </w:r>
      <w:r w:rsidR="00A5112F" w:rsidRPr="00133755">
        <w:rPr>
          <w:rFonts w:ascii="Calibri" w:hAnsi="Calibri" w:cs="Calibri"/>
          <w:sz w:val="20"/>
          <w:u w:val="single"/>
          <w:lang w:eastAsia="fr-FR"/>
        </w:rPr>
        <w:t> </w:t>
      </w:r>
      <w:r w:rsidR="00A5112F" w:rsidRPr="00DF0880">
        <w:rPr>
          <w:rFonts w:ascii="Marianne" w:hAnsi="Marianne" w:cs="Calibri"/>
          <w:sz w:val="20"/>
          <w:u w:val="single"/>
          <w:lang w:eastAsia="fr-FR"/>
        </w:rPr>
        <w:t>: Avance</w:t>
      </w:r>
      <w:bookmarkEnd w:id="67"/>
      <w:bookmarkEnd w:id="68"/>
      <w:bookmarkEnd w:id="69"/>
    </w:p>
    <w:p w14:paraId="44A6E8C0" w14:textId="77777777" w:rsidR="00333247" w:rsidRPr="00B709D1" w:rsidRDefault="00333247" w:rsidP="00DF0880">
      <w:pPr>
        <w:suppressAutoHyphens w:val="0"/>
        <w:autoSpaceDE w:val="0"/>
        <w:autoSpaceDN w:val="0"/>
        <w:adjustRightInd w:val="0"/>
        <w:spacing w:before="60"/>
        <w:jc w:val="both"/>
        <w:rPr>
          <w:rFonts w:ascii="Marianne" w:hAnsi="Marianne" w:cs="Times New Roman"/>
          <w:sz w:val="20"/>
          <w:lang w:eastAsia="fr-FR"/>
        </w:rPr>
      </w:pPr>
      <w:r w:rsidRPr="00B709D1">
        <w:rPr>
          <w:rFonts w:ascii="Marianne" w:hAnsi="Marianne" w:cs="Times New Roman"/>
          <w:sz w:val="20"/>
          <w:lang w:eastAsia="fr-FR"/>
        </w:rPr>
        <w:t xml:space="preserve">Conformément aux articles </w:t>
      </w:r>
      <w:r w:rsidRPr="00B709D1">
        <w:rPr>
          <w:rFonts w:ascii="Marianne" w:hAnsi="Marianne" w:cs="Times New Roman"/>
          <w:bCs/>
          <w:sz w:val="20"/>
          <w:lang w:eastAsia="fr-FR"/>
        </w:rPr>
        <w:t>R.2191-3 à R.2191-22 du Code de la commande publique</w:t>
      </w:r>
      <w:r w:rsidRPr="00B709D1">
        <w:rPr>
          <w:rFonts w:ascii="Marianne" w:hAnsi="Marianne" w:cs="Times New Roman"/>
          <w:sz w:val="20"/>
          <w:lang w:eastAsia="fr-FR"/>
        </w:rPr>
        <w:t xml:space="preserve">, une avance est accordée au titulaire </w:t>
      </w:r>
      <w:r w:rsidRPr="00B709D1">
        <w:rPr>
          <w:rFonts w:ascii="Marianne" w:hAnsi="Marianne" w:cs="Times New Roman"/>
          <w:bCs/>
          <w:sz w:val="20"/>
          <w:lang w:eastAsia="fr-FR"/>
        </w:rPr>
        <w:t>pour chaque bon de commande</w:t>
      </w:r>
      <w:r w:rsidRPr="00B709D1">
        <w:rPr>
          <w:rFonts w:ascii="Marianne" w:hAnsi="Marianne" w:cs="Times New Roman"/>
          <w:sz w:val="20"/>
          <w:lang w:eastAsia="fr-FR"/>
        </w:rPr>
        <w:t xml:space="preserve">, lorsque le montant de celui-ci est supérieur à </w:t>
      </w:r>
      <w:r w:rsidRPr="00B709D1">
        <w:rPr>
          <w:rFonts w:ascii="Marianne" w:hAnsi="Marianne" w:cs="Times New Roman"/>
          <w:bCs/>
          <w:sz w:val="20"/>
          <w:lang w:eastAsia="fr-FR"/>
        </w:rPr>
        <w:t>50 000 € HT</w:t>
      </w:r>
      <w:r w:rsidRPr="00B709D1">
        <w:rPr>
          <w:rFonts w:ascii="Marianne" w:hAnsi="Marianne" w:cs="Times New Roman"/>
          <w:sz w:val="20"/>
          <w:lang w:eastAsia="fr-FR"/>
        </w:rPr>
        <w:t xml:space="preserve"> et que son délai d’exécution est supérieur à </w:t>
      </w:r>
      <w:r w:rsidRPr="00B709D1">
        <w:rPr>
          <w:rFonts w:ascii="Marianne" w:hAnsi="Marianne" w:cs="Times New Roman"/>
          <w:bCs/>
          <w:sz w:val="20"/>
          <w:lang w:eastAsia="fr-FR"/>
        </w:rPr>
        <w:t>deux mois</w:t>
      </w:r>
      <w:r w:rsidRPr="00B709D1">
        <w:rPr>
          <w:rFonts w:ascii="Marianne" w:hAnsi="Marianne" w:cs="Times New Roman"/>
          <w:sz w:val="20"/>
          <w:lang w:eastAsia="fr-FR"/>
        </w:rPr>
        <w:t>.</w:t>
      </w:r>
    </w:p>
    <w:p w14:paraId="523BE424" w14:textId="77777777" w:rsidR="00A5112F" w:rsidRPr="00DF0880" w:rsidRDefault="00333247" w:rsidP="00A5112F">
      <w:pPr>
        <w:suppressAutoHyphens w:val="0"/>
        <w:autoSpaceDE w:val="0"/>
        <w:autoSpaceDN w:val="0"/>
        <w:adjustRightInd w:val="0"/>
        <w:spacing w:before="60"/>
        <w:jc w:val="both"/>
        <w:rPr>
          <w:rFonts w:ascii="Marianne" w:hAnsi="Marianne" w:cs="Times New Roman"/>
          <w:sz w:val="20"/>
          <w:lang w:eastAsia="fr-FR"/>
        </w:rPr>
      </w:pPr>
      <w:r>
        <w:rPr>
          <w:rFonts w:ascii="Marianne" w:hAnsi="Marianne" w:cs="Times New Roman"/>
          <w:sz w:val="20"/>
          <w:lang w:eastAsia="fr-FR"/>
        </w:rPr>
        <w:t>Cette disposition s’applique s</w:t>
      </w:r>
      <w:r w:rsidR="00A5112F" w:rsidRPr="00DF0880">
        <w:rPr>
          <w:rFonts w:ascii="Marianne" w:hAnsi="Marianne" w:cs="Times New Roman"/>
          <w:sz w:val="20"/>
          <w:lang w:eastAsia="fr-FR"/>
        </w:rPr>
        <w:t>auf s’il y a expressément renoncé en cochant la case prévue à cet effet dans l’acte d’engagement</w:t>
      </w:r>
      <w:r>
        <w:rPr>
          <w:rFonts w:ascii="Marianne" w:hAnsi="Marianne" w:cs="Times New Roman"/>
          <w:sz w:val="20"/>
          <w:lang w:eastAsia="fr-FR"/>
        </w:rPr>
        <w:t xml:space="preserve">. </w:t>
      </w:r>
      <w:r w:rsidR="00A5112F" w:rsidRPr="00DF0880">
        <w:rPr>
          <w:rFonts w:ascii="Marianne" w:hAnsi="Marianne" w:cs="Times New Roman"/>
          <w:sz w:val="20"/>
          <w:lang w:eastAsia="fr-FR"/>
        </w:rPr>
        <w:t>Le remboursement de l’avance s’effectue en totalité par précompte sur les sommes dues au titulaire dans les conditions prévues à l’article R.2191-19 du code de la commande publique.</w:t>
      </w:r>
    </w:p>
    <w:p w14:paraId="5EAC237A" w14:textId="77777777" w:rsidR="00A5112F" w:rsidRPr="00DF0880" w:rsidRDefault="00A5112F" w:rsidP="00A5112F">
      <w:pPr>
        <w:suppressAutoHyphens w:val="0"/>
        <w:spacing w:before="100" w:beforeAutospacing="1" w:after="100" w:afterAutospacing="1"/>
        <w:jc w:val="both"/>
        <w:rPr>
          <w:rFonts w:ascii="Marianne" w:hAnsi="Marianne" w:cs="Times New Roman"/>
          <w:sz w:val="20"/>
          <w:lang w:eastAsia="fr-FR"/>
        </w:rPr>
      </w:pPr>
      <w:r w:rsidRPr="00DF0880">
        <w:rPr>
          <w:rFonts w:ascii="Marianne" w:hAnsi="Marianne" w:cs="Times New Roman"/>
          <w:sz w:val="20"/>
          <w:lang w:eastAsia="fr-FR"/>
        </w:rPr>
        <w:t xml:space="preserve">Le </w:t>
      </w:r>
      <w:r w:rsidRPr="00DF0880">
        <w:rPr>
          <w:rFonts w:ascii="Marianne" w:hAnsi="Marianne" w:cs="Times New Roman"/>
          <w:bCs/>
          <w:sz w:val="20"/>
          <w:lang w:eastAsia="fr-FR"/>
        </w:rPr>
        <w:t>montant de l’avance est fixé à 20 % du montant HT</w:t>
      </w:r>
      <w:r w:rsidRPr="00DF0880">
        <w:rPr>
          <w:rFonts w:ascii="Marianne" w:hAnsi="Marianne" w:cs="Times New Roman"/>
          <w:sz w:val="20"/>
          <w:lang w:eastAsia="fr-FR"/>
        </w:rPr>
        <w:t xml:space="preserve"> de chaque bon de commande </w:t>
      </w:r>
      <w:r w:rsidR="00333247" w:rsidRPr="00EC6D32">
        <w:rPr>
          <w:rFonts w:ascii="Marianne" w:hAnsi="Marianne" w:cs="Times New Roman"/>
          <w:sz w:val="20"/>
          <w:lang w:eastAsia="fr-FR"/>
        </w:rPr>
        <w:t>dans les conditions des articles R.2191-7 et R.2191-16 du code de la commande publique</w:t>
      </w:r>
      <w:r w:rsidR="00333247">
        <w:rPr>
          <w:rFonts w:ascii="Marianne" w:hAnsi="Marianne" w:cs="Times New Roman"/>
          <w:sz w:val="20"/>
          <w:lang w:eastAsia="fr-FR"/>
        </w:rPr>
        <w:t>.</w:t>
      </w:r>
    </w:p>
    <w:p w14:paraId="0CD9D677" w14:textId="77777777" w:rsidR="00A5112F" w:rsidRPr="00D15D81" w:rsidRDefault="00A5112F" w:rsidP="00D15D81">
      <w:pPr>
        <w:pStyle w:val="Titre1"/>
        <w:spacing w:before="240" w:after="120"/>
        <w:ind w:right="0"/>
        <w:jc w:val="both"/>
        <w:rPr>
          <w:rFonts w:cs="Marianne Light"/>
          <w:sz w:val="20"/>
          <w:szCs w:val="20"/>
        </w:rPr>
      </w:pPr>
      <w:bookmarkStart w:id="70" w:name="_Toc220431203"/>
      <w:bookmarkStart w:id="71" w:name="_Toc221022267"/>
      <w:r w:rsidRPr="00D15D81">
        <w:rPr>
          <w:rFonts w:cs="Marianne Light"/>
          <w:sz w:val="20"/>
          <w:szCs w:val="20"/>
        </w:rPr>
        <w:t xml:space="preserve">Article </w:t>
      </w:r>
      <w:r w:rsidR="003C24D2" w:rsidRPr="00D15D81">
        <w:rPr>
          <w:rFonts w:cs="Marianne Light"/>
          <w:sz w:val="20"/>
          <w:szCs w:val="20"/>
        </w:rPr>
        <w:t>21</w:t>
      </w:r>
      <w:r w:rsidRPr="00D15D81">
        <w:rPr>
          <w:rFonts w:cs="Marianne Light"/>
          <w:sz w:val="20"/>
          <w:szCs w:val="20"/>
        </w:rPr>
        <w:t xml:space="preserve"> – Assurances</w:t>
      </w:r>
      <w:bookmarkEnd w:id="70"/>
      <w:bookmarkEnd w:id="71"/>
    </w:p>
    <w:p w14:paraId="1C05503A" w14:textId="77777777" w:rsidR="00A5112F" w:rsidRPr="00DF0880" w:rsidRDefault="00A5112F" w:rsidP="00A5112F">
      <w:pPr>
        <w:tabs>
          <w:tab w:val="left" w:pos="1037"/>
        </w:tabs>
        <w:suppressAutoHyphens w:val="0"/>
        <w:jc w:val="both"/>
        <w:rPr>
          <w:rFonts w:ascii="Marianne" w:hAnsi="Marianne" w:cs="Calibri"/>
          <w:sz w:val="20"/>
          <w:lang w:eastAsia="fr-FR"/>
        </w:rPr>
      </w:pPr>
      <w:r w:rsidRPr="00DF0880">
        <w:rPr>
          <w:rFonts w:ascii="Marianne" w:hAnsi="Marianne" w:cs="Calibri"/>
          <w:sz w:val="20"/>
          <w:lang w:eastAsia="fr-FR"/>
        </w:rPr>
        <w:t xml:space="preserve">Le titulaire doit contracter les assurances permettant de garantir sa responsabilité à l'égard du pouvoir adjudicateur et des tiers, victimes d'accidents ou de dommages causés par l'exécution des prestations. </w:t>
      </w:r>
    </w:p>
    <w:p w14:paraId="12E36F01" w14:textId="77777777" w:rsidR="00A5112F" w:rsidRPr="00D15D81" w:rsidRDefault="00A5112F" w:rsidP="00D15D81">
      <w:pPr>
        <w:pStyle w:val="Titre1"/>
        <w:spacing w:before="240" w:after="120"/>
        <w:ind w:right="0"/>
        <w:jc w:val="both"/>
        <w:rPr>
          <w:rFonts w:cs="Marianne Light"/>
          <w:sz w:val="20"/>
          <w:szCs w:val="20"/>
        </w:rPr>
      </w:pPr>
      <w:bookmarkStart w:id="72" w:name="_Toc220431204"/>
      <w:bookmarkStart w:id="73" w:name="_Toc221022268"/>
      <w:r w:rsidRPr="00D15D81">
        <w:rPr>
          <w:rFonts w:cs="Marianne Light"/>
          <w:sz w:val="20"/>
          <w:szCs w:val="20"/>
        </w:rPr>
        <w:t xml:space="preserve">Article </w:t>
      </w:r>
      <w:r w:rsidR="003C24D2" w:rsidRPr="00D15D81">
        <w:rPr>
          <w:rFonts w:cs="Marianne Light"/>
          <w:sz w:val="20"/>
          <w:szCs w:val="20"/>
        </w:rPr>
        <w:t>22</w:t>
      </w:r>
      <w:r w:rsidRPr="00D15D81">
        <w:rPr>
          <w:rFonts w:cs="Marianne Light"/>
          <w:sz w:val="20"/>
          <w:szCs w:val="20"/>
        </w:rPr>
        <w:t xml:space="preserve"> – Obligations de discrétion et de confidentialité</w:t>
      </w:r>
      <w:bookmarkEnd w:id="72"/>
      <w:bookmarkEnd w:id="73"/>
    </w:p>
    <w:p w14:paraId="3A263A1A" w14:textId="77777777" w:rsidR="00A5112F" w:rsidRPr="00DF0880" w:rsidRDefault="00A5112F" w:rsidP="00A5112F">
      <w:pPr>
        <w:suppressAutoHyphens w:val="0"/>
        <w:autoSpaceDE w:val="0"/>
        <w:autoSpaceDN w:val="0"/>
        <w:adjustRightInd w:val="0"/>
        <w:jc w:val="both"/>
        <w:rPr>
          <w:rFonts w:ascii="Marianne" w:hAnsi="Marianne" w:cs="Times New Roman"/>
          <w:sz w:val="20"/>
          <w:lang w:eastAsia="fr-FR"/>
        </w:rPr>
      </w:pPr>
      <w:r w:rsidRPr="00DF0880">
        <w:rPr>
          <w:rFonts w:ascii="Marianne" w:hAnsi="Marianne" w:cs="Times New Roman"/>
          <w:sz w:val="20"/>
          <w:lang w:eastAsia="fr-FR"/>
        </w:rPr>
        <w:t xml:space="preserve">Le titulaire reconnaît être tenu au secret professionnel et à l’obligation de discrétion pour tout ce qui concerne les faits, informations et éléments dont il aura connaissance au cours de l’exécution des prestations. Il s'engage à maintenir le secret le plus absolu sur toutes les informations et tous les documents, quel qu’en soit le support, qui lui seront fournis et dont il pourrait avoir connaissance dans le cadre des activités qui lui sont confiées, et qui restent la propriété du pouvoir adjudicateur. </w:t>
      </w:r>
    </w:p>
    <w:p w14:paraId="678FCEE2" w14:textId="77777777" w:rsidR="00A5112F" w:rsidRPr="00DF0880" w:rsidRDefault="00A5112F" w:rsidP="00A5112F">
      <w:pPr>
        <w:suppressAutoHyphens w:val="0"/>
        <w:autoSpaceDE w:val="0"/>
        <w:autoSpaceDN w:val="0"/>
        <w:adjustRightInd w:val="0"/>
        <w:spacing w:before="60"/>
        <w:jc w:val="both"/>
        <w:rPr>
          <w:rFonts w:ascii="Marianne" w:hAnsi="Marianne" w:cs="Times New Roman"/>
          <w:sz w:val="20"/>
          <w:lang w:eastAsia="fr-FR"/>
        </w:rPr>
      </w:pPr>
      <w:r w:rsidRPr="00DF0880">
        <w:rPr>
          <w:rFonts w:ascii="Marianne" w:hAnsi="Marianne" w:cs="Times New Roman"/>
          <w:sz w:val="20"/>
          <w:lang w:eastAsia="fr-FR"/>
        </w:rPr>
        <w:t>Le titulaire n'est en aucun cas autorisé à les reproduire ou les diffuser en dehors du cadre de la prestation. Il s’interdit notamment toute communication écrite ou verbale sur ces sujets et toute remise de documents à des tiers sans l’accord préalable du Directeur général de l’OFB.</w:t>
      </w:r>
    </w:p>
    <w:p w14:paraId="1300B355" w14:textId="77777777" w:rsidR="00A5112F" w:rsidRPr="00DF0880" w:rsidRDefault="00A5112F" w:rsidP="00A5112F">
      <w:pPr>
        <w:suppressAutoHyphens w:val="0"/>
        <w:autoSpaceDE w:val="0"/>
        <w:autoSpaceDN w:val="0"/>
        <w:adjustRightInd w:val="0"/>
        <w:spacing w:before="60"/>
        <w:jc w:val="both"/>
        <w:rPr>
          <w:rFonts w:ascii="Marianne" w:hAnsi="Marianne" w:cs="Times New Roman"/>
          <w:sz w:val="20"/>
          <w:lang w:eastAsia="fr-FR"/>
        </w:rPr>
      </w:pPr>
      <w:r w:rsidRPr="00DF0880">
        <w:rPr>
          <w:rFonts w:ascii="Marianne" w:hAnsi="Marianne" w:cs="Times New Roman"/>
          <w:sz w:val="20"/>
          <w:lang w:eastAsia="fr-FR"/>
        </w:rPr>
        <w:t>Cette clause s’applique également à l’ensemble du personnel du titulaire. Il demeure tenu par cet engagement au</w:t>
      </w:r>
      <w:r w:rsidRPr="00133755">
        <w:rPr>
          <w:rFonts w:ascii="Cambria Math" w:hAnsi="Cambria Math" w:cs="Cambria Math"/>
          <w:sz w:val="20"/>
          <w:lang w:eastAsia="fr-FR"/>
        </w:rPr>
        <w:t>‐</w:t>
      </w:r>
      <w:r w:rsidRPr="00DF0880">
        <w:rPr>
          <w:rFonts w:ascii="Marianne" w:hAnsi="Marianne" w:cs="Times New Roman"/>
          <w:sz w:val="20"/>
          <w:lang w:eastAsia="fr-FR"/>
        </w:rPr>
        <w:t>delà de la remise des prestations.</w:t>
      </w:r>
    </w:p>
    <w:p w14:paraId="1CEC87B1" w14:textId="77777777" w:rsidR="00A5112F" w:rsidRPr="00DF0880" w:rsidRDefault="00A5112F" w:rsidP="00A5112F">
      <w:pPr>
        <w:suppressAutoHyphens w:val="0"/>
        <w:jc w:val="both"/>
        <w:rPr>
          <w:rFonts w:ascii="Marianne" w:hAnsi="Marianne" w:cs="Arial"/>
          <w:sz w:val="20"/>
          <w:lang w:eastAsia="fr-FR"/>
        </w:rPr>
      </w:pPr>
    </w:p>
    <w:p w14:paraId="391E538A" w14:textId="77777777" w:rsidR="00A5112F" w:rsidRPr="00D15D81" w:rsidRDefault="00A5112F" w:rsidP="00D15D81">
      <w:pPr>
        <w:pStyle w:val="Titre1"/>
        <w:spacing w:before="240" w:after="120"/>
        <w:ind w:right="0"/>
        <w:jc w:val="both"/>
        <w:rPr>
          <w:rFonts w:cs="Marianne Light"/>
          <w:sz w:val="20"/>
          <w:szCs w:val="20"/>
        </w:rPr>
      </w:pPr>
      <w:bookmarkStart w:id="74" w:name="_Toc220431205"/>
      <w:bookmarkStart w:id="75" w:name="_Toc221022269"/>
      <w:r w:rsidRPr="00D15D81">
        <w:rPr>
          <w:rFonts w:cs="Marianne Light"/>
          <w:sz w:val="20"/>
          <w:szCs w:val="20"/>
        </w:rPr>
        <w:t xml:space="preserve">Article </w:t>
      </w:r>
      <w:r w:rsidR="003C24D2" w:rsidRPr="00D15D81">
        <w:rPr>
          <w:rFonts w:cs="Marianne Light"/>
          <w:sz w:val="20"/>
          <w:szCs w:val="20"/>
        </w:rPr>
        <w:t>23</w:t>
      </w:r>
      <w:r w:rsidRPr="00D15D81">
        <w:rPr>
          <w:rFonts w:cs="Marianne Light"/>
          <w:sz w:val="20"/>
          <w:szCs w:val="20"/>
        </w:rPr>
        <w:t xml:space="preserve"> – Résiliation du marché</w:t>
      </w:r>
      <w:bookmarkEnd w:id="74"/>
      <w:bookmarkEnd w:id="75"/>
    </w:p>
    <w:p w14:paraId="5B779E7C" w14:textId="77777777" w:rsidR="00A5112F" w:rsidRPr="00DF0880" w:rsidRDefault="00A5112F" w:rsidP="00A5112F">
      <w:pPr>
        <w:tabs>
          <w:tab w:val="left" w:pos="567"/>
          <w:tab w:val="left" w:pos="709"/>
        </w:tabs>
        <w:suppressAutoHyphens w:val="0"/>
        <w:jc w:val="both"/>
        <w:rPr>
          <w:rFonts w:ascii="Marianne" w:hAnsi="Marianne" w:cs="Times New Roman"/>
          <w:sz w:val="20"/>
          <w:lang w:eastAsia="fr-FR"/>
        </w:rPr>
      </w:pPr>
      <w:r w:rsidRPr="00DF0880">
        <w:rPr>
          <w:rFonts w:ascii="Marianne" w:hAnsi="Marianne" w:cs="Times New Roman"/>
          <w:sz w:val="20"/>
          <w:lang w:eastAsia="fr-FR"/>
        </w:rPr>
        <w:t>Les stipulations du CCAG-FCS, relatives à la résiliation du marché, sont applicables.</w:t>
      </w:r>
    </w:p>
    <w:p w14:paraId="1707F495" w14:textId="77777777" w:rsidR="00A5112F" w:rsidRPr="00DF0880" w:rsidRDefault="00A5112F" w:rsidP="00A5112F">
      <w:pPr>
        <w:tabs>
          <w:tab w:val="left" w:pos="567"/>
          <w:tab w:val="left" w:pos="709"/>
        </w:tabs>
        <w:suppressAutoHyphens w:val="0"/>
        <w:spacing w:before="60"/>
        <w:jc w:val="both"/>
        <w:rPr>
          <w:rFonts w:ascii="Marianne" w:hAnsi="Marianne" w:cs="Times New Roman"/>
          <w:sz w:val="20"/>
          <w:lang w:eastAsia="fr-FR"/>
        </w:rPr>
      </w:pPr>
      <w:r w:rsidRPr="00DF0880">
        <w:rPr>
          <w:rFonts w:ascii="Marianne" w:hAnsi="Marianne" w:cs="Times New Roman"/>
          <w:sz w:val="20"/>
          <w:lang w:eastAsia="fr-FR"/>
        </w:rPr>
        <w:lastRenderedPageBreak/>
        <w:t>D’autre part, en cas d’inexactitude des documents et renseignements mentionnés à l’article R2143-3 et R2143-6 à 2143-10 du Code de la commande publique ou de refus de produire les pièces prévues, il sera fait application aux torts du titulaire des conditions de résiliation prévues par le marché.</w:t>
      </w:r>
    </w:p>
    <w:p w14:paraId="273EC36F" w14:textId="77777777" w:rsidR="00A5112F" w:rsidRPr="00DF0880" w:rsidRDefault="00A5112F" w:rsidP="00A5112F">
      <w:pPr>
        <w:suppressAutoHyphens w:val="0"/>
        <w:jc w:val="both"/>
        <w:rPr>
          <w:rFonts w:ascii="Marianne" w:eastAsia="RotisSemiSans" w:hAnsi="Marianne" w:cs="Arial"/>
          <w:color w:val="000000"/>
          <w:sz w:val="20"/>
          <w:szCs w:val="24"/>
          <w:lang w:eastAsia="fr-FR"/>
        </w:rPr>
      </w:pPr>
    </w:p>
    <w:p w14:paraId="2DDC41DB" w14:textId="77777777" w:rsidR="00A5112F" w:rsidRPr="00D15D81" w:rsidRDefault="00A5112F" w:rsidP="00D15D81">
      <w:pPr>
        <w:pStyle w:val="Titre1"/>
        <w:spacing w:before="240" w:after="120"/>
        <w:ind w:right="0"/>
        <w:jc w:val="both"/>
        <w:rPr>
          <w:rFonts w:cs="Marianne Light"/>
          <w:sz w:val="20"/>
          <w:szCs w:val="20"/>
        </w:rPr>
      </w:pPr>
      <w:bookmarkStart w:id="76" w:name="_Toc220431207"/>
      <w:bookmarkStart w:id="77" w:name="_Toc221022270"/>
      <w:r w:rsidRPr="00D15D81">
        <w:rPr>
          <w:rFonts w:cs="Marianne Light"/>
          <w:sz w:val="20"/>
          <w:szCs w:val="20"/>
        </w:rPr>
        <w:t xml:space="preserve">Article </w:t>
      </w:r>
      <w:r w:rsidR="003C24D2" w:rsidRPr="00D15D81">
        <w:rPr>
          <w:rFonts w:cs="Marianne Light"/>
          <w:sz w:val="20"/>
          <w:szCs w:val="20"/>
        </w:rPr>
        <w:t>2</w:t>
      </w:r>
      <w:r w:rsidR="00FC406B">
        <w:rPr>
          <w:rFonts w:cs="Marianne Light"/>
          <w:sz w:val="20"/>
          <w:szCs w:val="20"/>
        </w:rPr>
        <w:t>4</w:t>
      </w:r>
      <w:r w:rsidRPr="00D15D81">
        <w:rPr>
          <w:rFonts w:ascii="Calibri" w:hAnsi="Calibri" w:cs="Calibri"/>
          <w:sz w:val="20"/>
          <w:szCs w:val="20"/>
        </w:rPr>
        <w:t> </w:t>
      </w:r>
      <w:r w:rsidRPr="00D15D81">
        <w:rPr>
          <w:rFonts w:cs="Marianne Light"/>
          <w:sz w:val="20"/>
          <w:szCs w:val="20"/>
        </w:rPr>
        <w:t>: Règlement des litiges</w:t>
      </w:r>
      <w:bookmarkEnd w:id="76"/>
      <w:bookmarkEnd w:id="77"/>
    </w:p>
    <w:p w14:paraId="75D741CD"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 xml:space="preserve">Le règlement de litiges liés à l’exécution du présent accord-cadre fera l’objet d’une tentative de règlement devant le comité consultatif de règlement amiable des litiges (C.C.R.A.), dans les conditions prévues à l’article R2197-1 et suivants du Code de la commande publique. </w:t>
      </w:r>
    </w:p>
    <w:p w14:paraId="5E044E1B" w14:textId="77777777" w:rsidR="00A5112F" w:rsidRPr="00DF0880" w:rsidRDefault="00A5112F" w:rsidP="00A5112F">
      <w:pPr>
        <w:suppressAutoHyphens w:val="0"/>
        <w:spacing w:before="60"/>
        <w:jc w:val="both"/>
        <w:rPr>
          <w:rFonts w:ascii="Marianne" w:hAnsi="Marianne" w:cs="Arial"/>
          <w:sz w:val="20"/>
          <w:lang w:eastAsia="fr-FR"/>
        </w:rPr>
      </w:pPr>
      <w:r w:rsidRPr="00DF0880">
        <w:rPr>
          <w:rFonts w:ascii="Marianne" w:hAnsi="Marianne" w:cs="Arial"/>
          <w:sz w:val="20"/>
          <w:lang w:eastAsia="fr-FR"/>
        </w:rPr>
        <w:t>En cas d'échec de la tentative amiable, les parties pourront recourir à la transaction telle que définie aux articles 2044 et suivants du code civil. L'acceptation du résultat de la transaction implique renonciation à tout recours ultérieur pour le même objet.</w:t>
      </w:r>
    </w:p>
    <w:p w14:paraId="66354CBB" w14:textId="77777777" w:rsidR="00A5112F" w:rsidRPr="00DF0880" w:rsidRDefault="00A5112F" w:rsidP="00A5112F">
      <w:pPr>
        <w:suppressAutoHyphens w:val="0"/>
        <w:spacing w:before="60"/>
        <w:jc w:val="both"/>
        <w:rPr>
          <w:rFonts w:ascii="Marianne" w:hAnsi="Marianne" w:cs="Arial"/>
          <w:sz w:val="20"/>
          <w:lang w:eastAsia="fr-FR"/>
        </w:rPr>
      </w:pPr>
      <w:r w:rsidRPr="00DF0880">
        <w:rPr>
          <w:rFonts w:ascii="Marianne" w:hAnsi="Marianne" w:cs="Arial"/>
          <w:sz w:val="20"/>
          <w:lang w:eastAsia="fr-FR"/>
        </w:rPr>
        <w:t>Si les litiges ne peuvent être réglés à l’amiable, la juridiction compétente sera celle du ressort d’appartenance du siège du pouvoir adjudicateur contractante</w:t>
      </w:r>
      <w:r w:rsidRPr="00133755">
        <w:rPr>
          <w:rFonts w:ascii="Calibri" w:hAnsi="Calibri" w:cs="Calibri"/>
          <w:sz w:val="20"/>
          <w:lang w:eastAsia="fr-FR"/>
        </w:rPr>
        <w:t> </w:t>
      </w:r>
      <w:r w:rsidRPr="00DF0880">
        <w:rPr>
          <w:rFonts w:ascii="Marianne" w:hAnsi="Marianne" w:cs="Arial"/>
          <w:sz w:val="20"/>
          <w:lang w:eastAsia="fr-FR"/>
        </w:rPr>
        <w:t xml:space="preserve">: </w:t>
      </w:r>
    </w:p>
    <w:p w14:paraId="25CD837E" w14:textId="77777777" w:rsidR="00A5112F" w:rsidRPr="00DF0880" w:rsidRDefault="00A5112F" w:rsidP="00A5112F">
      <w:pPr>
        <w:suppressAutoHyphens w:val="0"/>
        <w:rPr>
          <w:rFonts w:ascii="Marianne" w:hAnsi="Marianne" w:cs="Calibri"/>
          <w:sz w:val="20"/>
          <w:lang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5112F" w:rsidRPr="00DF0880" w14:paraId="4E657931" w14:textId="77777777" w:rsidTr="00DA05BA">
        <w:trPr>
          <w:trHeight w:val="1362"/>
        </w:trPr>
        <w:tc>
          <w:tcPr>
            <w:tcW w:w="5000" w:type="pct"/>
          </w:tcPr>
          <w:p w14:paraId="583A3F48" w14:textId="77777777" w:rsidR="00A5112F" w:rsidRPr="00DF0880" w:rsidRDefault="00A5112F" w:rsidP="00A5112F">
            <w:pPr>
              <w:suppressAutoHyphens w:val="0"/>
              <w:jc w:val="center"/>
              <w:rPr>
                <w:rFonts w:ascii="Marianne" w:hAnsi="Marianne" w:cs="Calibri"/>
                <w:sz w:val="20"/>
                <w:lang w:eastAsia="fr-FR"/>
              </w:rPr>
            </w:pPr>
            <w:r w:rsidRPr="00DF0880">
              <w:rPr>
                <w:rFonts w:ascii="Marianne" w:hAnsi="Marianne" w:cs="Calibri"/>
                <w:sz w:val="20"/>
                <w:lang w:eastAsia="fr-FR"/>
              </w:rPr>
              <w:t>Tribunal Administratif de Melun</w:t>
            </w:r>
          </w:p>
          <w:p w14:paraId="4D9A8413" w14:textId="77777777" w:rsidR="00A5112F" w:rsidRPr="00DF0880" w:rsidRDefault="00A5112F" w:rsidP="00A5112F">
            <w:pPr>
              <w:suppressAutoHyphens w:val="0"/>
              <w:jc w:val="center"/>
              <w:rPr>
                <w:rFonts w:ascii="Marianne" w:hAnsi="Marianne" w:cs="Calibri"/>
                <w:sz w:val="20"/>
                <w:lang w:eastAsia="fr-FR"/>
              </w:rPr>
            </w:pPr>
            <w:r w:rsidRPr="00DF0880">
              <w:rPr>
                <w:rFonts w:ascii="Marianne" w:hAnsi="Marianne" w:cs="Calibri"/>
                <w:sz w:val="20"/>
                <w:lang w:eastAsia="fr-FR"/>
              </w:rPr>
              <w:t>43, rue du Général de Gaulle</w:t>
            </w:r>
          </w:p>
          <w:p w14:paraId="3BC99B5A" w14:textId="77777777" w:rsidR="00A5112F" w:rsidRPr="00DF0880" w:rsidRDefault="00A5112F" w:rsidP="00A5112F">
            <w:pPr>
              <w:suppressAutoHyphens w:val="0"/>
              <w:jc w:val="center"/>
              <w:rPr>
                <w:rFonts w:ascii="Marianne" w:hAnsi="Marianne" w:cs="Calibri"/>
                <w:sz w:val="20"/>
                <w:lang w:eastAsia="fr-FR"/>
              </w:rPr>
            </w:pPr>
            <w:r w:rsidRPr="00DF0880">
              <w:rPr>
                <w:rFonts w:ascii="Marianne" w:hAnsi="Marianne" w:cs="Calibri"/>
                <w:sz w:val="20"/>
                <w:lang w:eastAsia="fr-FR"/>
              </w:rPr>
              <w:t>Case postale n° 8630</w:t>
            </w:r>
          </w:p>
          <w:p w14:paraId="4059AC5A" w14:textId="77777777" w:rsidR="00A5112F" w:rsidRPr="00DF0880" w:rsidRDefault="00A5112F" w:rsidP="00A5112F">
            <w:pPr>
              <w:suppressAutoHyphens w:val="0"/>
              <w:jc w:val="center"/>
              <w:rPr>
                <w:rFonts w:ascii="Marianne" w:hAnsi="Marianne" w:cs="Calibri"/>
                <w:sz w:val="20"/>
                <w:lang w:eastAsia="fr-FR"/>
              </w:rPr>
            </w:pPr>
            <w:r w:rsidRPr="00DF0880">
              <w:rPr>
                <w:rFonts w:ascii="Marianne" w:hAnsi="Marianne" w:cs="Calibri"/>
                <w:sz w:val="20"/>
                <w:lang w:eastAsia="fr-FR"/>
              </w:rPr>
              <w:t>77008 Melun Cedex</w:t>
            </w:r>
          </w:p>
          <w:p w14:paraId="4B35DEAC" w14:textId="77777777" w:rsidR="00A5112F" w:rsidRPr="00DF0880" w:rsidRDefault="00A5112F" w:rsidP="00A5112F">
            <w:pPr>
              <w:suppressAutoHyphens w:val="0"/>
              <w:jc w:val="center"/>
              <w:rPr>
                <w:rFonts w:ascii="Marianne" w:hAnsi="Marianne" w:cs="Calibri"/>
                <w:sz w:val="20"/>
                <w:lang w:eastAsia="fr-FR"/>
              </w:rPr>
            </w:pPr>
            <w:r w:rsidRPr="00DF0880">
              <w:rPr>
                <w:rFonts w:ascii="Marianne" w:hAnsi="Marianne" w:cs="Calibri"/>
                <w:sz w:val="20"/>
                <w:lang w:eastAsia="fr-FR"/>
              </w:rPr>
              <w:t>Téléphone : 01 60 56 66 30</w:t>
            </w:r>
          </w:p>
          <w:p w14:paraId="6CAC4E7D" w14:textId="77777777" w:rsidR="00A5112F" w:rsidRPr="00DF0880" w:rsidRDefault="00A5112F" w:rsidP="00A5112F">
            <w:pPr>
              <w:suppressAutoHyphens w:val="0"/>
              <w:jc w:val="center"/>
              <w:rPr>
                <w:rFonts w:ascii="Marianne" w:hAnsi="Marianne" w:cs="Calibri"/>
                <w:sz w:val="20"/>
                <w:lang w:eastAsia="fr-FR"/>
              </w:rPr>
            </w:pPr>
            <w:r w:rsidRPr="00DF0880">
              <w:rPr>
                <w:rFonts w:ascii="Marianne" w:hAnsi="Marianne" w:cs="Calibri"/>
                <w:sz w:val="20"/>
                <w:lang w:eastAsia="fr-FR"/>
              </w:rPr>
              <w:t>Télécopie : 01 60 56 66 10</w:t>
            </w:r>
          </w:p>
          <w:p w14:paraId="294C01BB" w14:textId="77777777" w:rsidR="00A5112F" w:rsidRPr="00DF0880" w:rsidRDefault="00A5112F" w:rsidP="00A5112F">
            <w:pPr>
              <w:suppressAutoHyphens w:val="0"/>
              <w:jc w:val="center"/>
              <w:rPr>
                <w:rFonts w:ascii="Marianne" w:hAnsi="Marianne" w:cs="Calibri"/>
                <w:sz w:val="20"/>
                <w:lang w:eastAsia="fr-FR"/>
              </w:rPr>
            </w:pPr>
            <w:r w:rsidRPr="00DF0880">
              <w:rPr>
                <w:rFonts w:ascii="Marianne" w:hAnsi="Marianne" w:cs="Calibri"/>
                <w:sz w:val="20"/>
                <w:lang w:eastAsia="fr-FR"/>
              </w:rPr>
              <w:t xml:space="preserve">Courriel : </w:t>
            </w:r>
            <w:hyperlink r:id="rId22" w:history="1">
              <w:r w:rsidRPr="00DF0880">
                <w:rPr>
                  <w:rFonts w:ascii="Marianne" w:hAnsi="Marianne" w:cs="Calibri"/>
                  <w:color w:val="0000FF"/>
                  <w:sz w:val="20"/>
                  <w:u w:val="single"/>
                  <w:lang w:eastAsia="fr-FR"/>
                </w:rPr>
                <w:t>greffe.ta-melun@juradm.fr</w:t>
              </w:r>
            </w:hyperlink>
            <w:r w:rsidRPr="00DF0880">
              <w:rPr>
                <w:rFonts w:ascii="Marianne" w:hAnsi="Marianne" w:cs="Calibri"/>
                <w:sz w:val="20"/>
                <w:lang w:eastAsia="fr-FR"/>
              </w:rPr>
              <w:t xml:space="preserve">  </w:t>
            </w:r>
          </w:p>
          <w:p w14:paraId="63EB2132" w14:textId="77777777" w:rsidR="00A5112F" w:rsidRPr="00DF0880" w:rsidRDefault="00A5112F" w:rsidP="00A5112F">
            <w:pPr>
              <w:suppressAutoHyphens w:val="0"/>
              <w:jc w:val="center"/>
              <w:rPr>
                <w:rFonts w:ascii="Marianne" w:hAnsi="Marianne" w:cs="Calibri"/>
                <w:sz w:val="20"/>
                <w:lang w:eastAsia="fr-FR"/>
              </w:rPr>
            </w:pPr>
            <w:r w:rsidRPr="00DF0880">
              <w:rPr>
                <w:rFonts w:ascii="Marianne" w:hAnsi="Marianne" w:cs="Calibri"/>
                <w:sz w:val="20"/>
                <w:lang w:eastAsia="fr-FR"/>
              </w:rPr>
              <w:t xml:space="preserve">Site internet : </w:t>
            </w:r>
            <w:hyperlink r:id="rId23" w:history="1">
              <w:r w:rsidRPr="00DF0880">
                <w:rPr>
                  <w:rFonts w:ascii="Marianne" w:hAnsi="Marianne" w:cs="Calibri"/>
                  <w:color w:val="0000FF"/>
                  <w:sz w:val="20"/>
                  <w:u w:val="single"/>
                  <w:lang w:eastAsia="fr-FR"/>
                </w:rPr>
                <w:t>http://melun.tribunal-administratif.fr/</w:t>
              </w:r>
            </w:hyperlink>
            <w:r w:rsidRPr="00DF0880">
              <w:rPr>
                <w:rFonts w:ascii="Marianne" w:hAnsi="Marianne" w:cs="Calibri"/>
                <w:sz w:val="20"/>
                <w:lang w:eastAsia="fr-FR"/>
              </w:rPr>
              <w:t xml:space="preserve"> </w:t>
            </w:r>
          </w:p>
        </w:tc>
      </w:tr>
    </w:tbl>
    <w:p w14:paraId="25E73A93" w14:textId="77777777" w:rsidR="00A5112F" w:rsidRPr="00DF0880" w:rsidRDefault="00A5112F" w:rsidP="00A5112F">
      <w:pPr>
        <w:suppressAutoHyphens w:val="0"/>
        <w:jc w:val="center"/>
        <w:rPr>
          <w:rFonts w:ascii="Marianne" w:hAnsi="Marianne" w:cs="Arial"/>
          <w:sz w:val="20"/>
          <w:u w:val="single"/>
          <w:lang w:eastAsia="fr-FR"/>
        </w:rPr>
      </w:pPr>
    </w:p>
    <w:p w14:paraId="32BED0DA"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Ce dernier peut être saisi de tout différend ou litige survenu au cours de l’exécution d’un marché public. Il recherche les éléments de fait et de droit, en vue d’une solution amiable et équitable.</w:t>
      </w:r>
    </w:p>
    <w:p w14:paraId="5D5EFE8E" w14:textId="77777777" w:rsidR="00A5112F" w:rsidRPr="00DF0880" w:rsidRDefault="00A5112F" w:rsidP="00A5112F">
      <w:pPr>
        <w:suppressAutoHyphens w:val="0"/>
        <w:rPr>
          <w:rFonts w:ascii="Marianne" w:eastAsia="Trebuchet MS" w:hAnsi="Marianne" w:cs="Calibri"/>
          <w:szCs w:val="24"/>
          <w:lang w:eastAsia="fr-FR"/>
        </w:rPr>
      </w:pPr>
    </w:p>
    <w:p w14:paraId="205872BE" w14:textId="77777777" w:rsidR="00A5112F" w:rsidRPr="00DF0880" w:rsidRDefault="00A5112F" w:rsidP="00A5112F">
      <w:pPr>
        <w:suppressAutoHyphens w:val="0"/>
        <w:jc w:val="center"/>
        <w:rPr>
          <w:rFonts w:ascii="Marianne" w:hAnsi="Marianne" w:cs="Calibri"/>
          <w:sz w:val="20"/>
          <w:lang w:eastAsia="fr-FR"/>
        </w:rPr>
      </w:pPr>
      <w:r w:rsidRPr="00DF0880">
        <w:rPr>
          <w:rFonts w:ascii="Marianne" w:eastAsia="Calibri" w:hAnsi="Marianne" w:cs="Calibri"/>
          <w:sz w:val="20"/>
          <w:lang w:eastAsia="fr-FR"/>
        </w:rPr>
        <w:t>Comité Consultatif National de Règlement Amiable des Différends relatifs aux Marchés Publics</w:t>
      </w:r>
      <w:r w:rsidRPr="00DF0880">
        <w:rPr>
          <w:rFonts w:ascii="Marianne" w:eastAsia="Trebuchet MS" w:hAnsi="Marianne" w:cs="Calibri"/>
          <w:sz w:val="20"/>
          <w:vertAlign w:val="superscript"/>
          <w:lang w:eastAsia="fr-FR"/>
        </w:rPr>
        <w:footnoteReference w:id="1"/>
      </w:r>
    </w:p>
    <w:p w14:paraId="7C369EBD" w14:textId="77777777" w:rsidR="00A5112F" w:rsidRPr="00DF0880" w:rsidRDefault="00A5112F" w:rsidP="00A5112F">
      <w:pPr>
        <w:suppressAutoHyphens w:val="0"/>
        <w:autoSpaceDE w:val="0"/>
        <w:autoSpaceDN w:val="0"/>
        <w:adjustRightInd w:val="0"/>
        <w:jc w:val="center"/>
        <w:rPr>
          <w:rFonts w:ascii="Marianne" w:eastAsia="Calibri" w:hAnsi="Marianne" w:cs="Calibri"/>
          <w:sz w:val="20"/>
          <w:lang w:eastAsia="fr-FR"/>
        </w:rPr>
      </w:pPr>
      <w:r w:rsidRPr="00DF0880">
        <w:rPr>
          <w:rFonts w:ascii="Marianne" w:eastAsia="Calibri" w:hAnsi="Marianne" w:cs="Calibri"/>
          <w:sz w:val="20"/>
          <w:lang w:eastAsia="fr-FR"/>
        </w:rPr>
        <w:t>Direction des Affaire Juridiques</w:t>
      </w:r>
    </w:p>
    <w:p w14:paraId="5674AFF2" w14:textId="77777777" w:rsidR="00A5112F" w:rsidRPr="00DF0880" w:rsidRDefault="00A5112F" w:rsidP="00A5112F">
      <w:pPr>
        <w:suppressAutoHyphens w:val="0"/>
        <w:autoSpaceDE w:val="0"/>
        <w:autoSpaceDN w:val="0"/>
        <w:adjustRightInd w:val="0"/>
        <w:jc w:val="center"/>
        <w:rPr>
          <w:rFonts w:ascii="Marianne" w:eastAsia="Calibri" w:hAnsi="Marianne" w:cs="Calibri"/>
          <w:sz w:val="20"/>
          <w:lang w:eastAsia="fr-FR"/>
        </w:rPr>
      </w:pPr>
      <w:r w:rsidRPr="00DF0880">
        <w:rPr>
          <w:rFonts w:ascii="Marianne" w:eastAsia="Calibri" w:hAnsi="Marianne" w:cs="Calibri"/>
          <w:sz w:val="20"/>
          <w:lang w:eastAsia="fr-FR"/>
        </w:rPr>
        <w:t>Sous-direction de la commande publique</w:t>
      </w:r>
    </w:p>
    <w:p w14:paraId="558EB759" w14:textId="77777777" w:rsidR="00A5112F" w:rsidRPr="00DF0880" w:rsidRDefault="00A5112F" w:rsidP="00A5112F">
      <w:pPr>
        <w:suppressAutoHyphens w:val="0"/>
        <w:autoSpaceDE w:val="0"/>
        <w:autoSpaceDN w:val="0"/>
        <w:adjustRightInd w:val="0"/>
        <w:jc w:val="center"/>
        <w:rPr>
          <w:rFonts w:ascii="Marianne" w:eastAsia="Calibri" w:hAnsi="Marianne" w:cs="Calibri"/>
          <w:sz w:val="20"/>
          <w:lang w:eastAsia="fr-FR"/>
        </w:rPr>
      </w:pPr>
      <w:r w:rsidRPr="00DF0880">
        <w:rPr>
          <w:rFonts w:ascii="Marianne" w:eastAsia="Calibri" w:hAnsi="Marianne" w:cs="Calibri"/>
          <w:sz w:val="20"/>
          <w:lang w:eastAsia="fr-FR"/>
        </w:rPr>
        <w:t>Bureau économie statistiques et techniques de l’achat public, secrétariat du CCNRA</w:t>
      </w:r>
    </w:p>
    <w:p w14:paraId="5F1CA267" w14:textId="77777777" w:rsidR="00A5112F" w:rsidRPr="00DF0880" w:rsidRDefault="00A5112F" w:rsidP="00A5112F">
      <w:pPr>
        <w:suppressAutoHyphens w:val="0"/>
        <w:autoSpaceDE w:val="0"/>
        <w:autoSpaceDN w:val="0"/>
        <w:adjustRightInd w:val="0"/>
        <w:jc w:val="center"/>
        <w:rPr>
          <w:rFonts w:ascii="Marianne" w:eastAsia="Calibri" w:hAnsi="Marianne" w:cs="Calibri"/>
          <w:sz w:val="20"/>
          <w:lang w:eastAsia="fr-FR"/>
        </w:rPr>
      </w:pPr>
      <w:r w:rsidRPr="00DF0880">
        <w:rPr>
          <w:rFonts w:ascii="Marianne" w:eastAsia="Calibri" w:hAnsi="Marianne" w:cs="Calibri"/>
          <w:sz w:val="20"/>
          <w:lang w:eastAsia="fr-FR"/>
        </w:rPr>
        <w:t>Bâtiment Condorcet</w:t>
      </w:r>
    </w:p>
    <w:p w14:paraId="688F37C9" w14:textId="77777777" w:rsidR="00A5112F" w:rsidRPr="00DF0880" w:rsidRDefault="00A5112F" w:rsidP="00A5112F">
      <w:pPr>
        <w:suppressAutoHyphens w:val="0"/>
        <w:autoSpaceDE w:val="0"/>
        <w:autoSpaceDN w:val="0"/>
        <w:adjustRightInd w:val="0"/>
        <w:jc w:val="center"/>
        <w:rPr>
          <w:rFonts w:ascii="Marianne" w:eastAsia="Calibri" w:hAnsi="Marianne" w:cs="Calibri"/>
          <w:sz w:val="20"/>
          <w:lang w:eastAsia="fr-FR"/>
        </w:rPr>
      </w:pPr>
      <w:r w:rsidRPr="00DF0880">
        <w:rPr>
          <w:rFonts w:ascii="Marianne" w:eastAsia="Calibri" w:hAnsi="Marianne" w:cs="Calibri"/>
          <w:sz w:val="20"/>
          <w:lang w:eastAsia="fr-FR"/>
        </w:rPr>
        <w:t>6 rue Louise WEISS</w:t>
      </w:r>
    </w:p>
    <w:p w14:paraId="595C0936" w14:textId="77777777" w:rsidR="00A5112F" w:rsidRPr="00DF0880" w:rsidRDefault="00A5112F" w:rsidP="00A5112F">
      <w:pPr>
        <w:suppressAutoHyphens w:val="0"/>
        <w:autoSpaceDE w:val="0"/>
        <w:autoSpaceDN w:val="0"/>
        <w:adjustRightInd w:val="0"/>
        <w:jc w:val="center"/>
        <w:rPr>
          <w:rFonts w:ascii="Marianne" w:eastAsia="Calibri" w:hAnsi="Marianne" w:cs="Calibri"/>
          <w:sz w:val="20"/>
          <w:lang w:eastAsia="fr-FR"/>
        </w:rPr>
      </w:pPr>
      <w:proofErr w:type="spellStart"/>
      <w:r w:rsidRPr="00DF0880">
        <w:rPr>
          <w:rFonts w:ascii="Marianne" w:eastAsia="Calibri" w:hAnsi="Marianne" w:cs="Calibri"/>
          <w:sz w:val="20"/>
          <w:lang w:eastAsia="fr-FR"/>
        </w:rPr>
        <w:t>Télédoc</w:t>
      </w:r>
      <w:proofErr w:type="spellEnd"/>
      <w:r w:rsidRPr="00DF0880">
        <w:rPr>
          <w:rFonts w:ascii="Marianne" w:eastAsia="Calibri" w:hAnsi="Marianne" w:cs="Calibri"/>
          <w:sz w:val="20"/>
          <w:lang w:eastAsia="fr-FR"/>
        </w:rPr>
        <w:t xml:space="preserve"> 353</w:t>
      </w:r>
    </w:p>
    <w:p w14:paraId="3ADA4BBD" w14:textId="77777777" w:rsidR="00A5112F" w:rsidRPr="00DF0880" w:rsidRDefault="00A5112F" w:rsidP="00A5112F">
      <w:pPr>
        <w:suppressAutoHyphens w:val="0"/>
        <w:autoSpaceDE w:val="0"/>
        <w:autoSpaceDN w:val="0"/>
        <w:adjustRightInd w:val="0"/>
        <w:jc w:val="center"/>
        <w:rPr>
          <w:rFonts w:ascii="Marianne" w:eastAsia="Calibri" w:hAnsi="Marianne" w:cs="Calibri"/>
          <w:sz w:val="20"/>
          <w:lang w:eastAsia="fr-FR"/>
        </w:rPr>
      </w:pPr>
      <w:r w:rsidRPr="00DF0880">
        <w:rPr>
          <w:rFonts w:ascii="Marianne" w:eastAsia="Calibri" w:hAnsi="Marianne" w:cs="Calibri"/>
          <w:sz w:val="20"/>
          <w:lang w:eastAsia="fr-FR"/>
        </w:rPr>
        <w:t>75703 PARIS Cedex 13</w:t>
      </w:r>
    </w:p>
    <w:p w14:paraId="63985372" w14:textId="77777777" w:rsidR="00A5112F" w:rsidRPr="00DF0880" w:rsidRDefault="00A5112F" w:rsidP="00A5112F">
      <w:pPr>
        <w:suppressAutoHyphens w:val="0"/>
        <w:autoSpaceDE w:val="0"/>
        <w:autoSpaceDN w:val="0"/>
        <w:adjustRightInd w:val="0"/>
        <w:jc w:val="center"/>
        <w:rPr>
          <w:rFonts w:ascii="Marianne" w:eastAsia="Calibri" w:hAnsi="Marianne" w:cs="Calibri"/>
          <w:sz w:val="20"/>
          <w:lang w:eastAsia="fr-FR"/>
        </w:rPr>
      </w:pPr>
      <w:r w:rsidRPr="00DF0880">
        <w:rPr>
          <w:rFonts w:ascii="Marianne" w:eastAsia="Calibri" w:hAnsi="Marianne" w:cs="Calibri"/>
          <w:sz w:val="20"/>
          <w:lang w:eastAsia="fr-FR"/>
        </w:rPr>
        <w:t>Téléphone</w:t>
      </w:r>
      <w:r w:rsidRPr="00133755">
        <w:rPr>
          <w:rFonts w:ascii="Calibri" w:eastAsia="Calibri" w:hAnsi="Calibri" w:cs="Calibri"/>
          <w:sz w:val="20"/>
          <w:lang w:eastAsia="fr-FR"/>
        </w:rPr>
        <w:t> </w:t>
      </w:r>
      <w:r w:rsidRPr="00DF0880">
        <w:rPr>
          <w:rFonts w:ascii="Marianne" w:eastAsia="Calibri" w:hAnsi="Marianne" w:cs="Calibri"/>
          <w:sz w:val="20"/>
          <w:lang w:eastAsia="fr-FR"/>
        </w:rPr>
        <w:t>: 01.44.97.03.20</w:t>
      </w:r>
    </w:p>
    <w:p w14:paraId="65C628AF" w14:textId="77777777" w:rsidR="00A5112F" w:rsidRPr="00DF0880" w:rsidRDefault="00A5112F" w:rsidP="00A5112F">
      <w:pPr>
        <w:suppressAutoHyphens w:val="0"/>
        <w:jc w:val="center"/>
        <w:rPr>
          <w:rFonts w:ascii="Marianne" w:eastAsia="Trebuchet MS" w:hAnsi="Marianne" w:cs="Calibri"/>
          <w:color w:val="FF0000"/>
          <w:sz w:val="20"/>
          <w:lang w:eastAsia="fr-FR"/>
        </w:rPr>
      </w:pPr>
      <w:r w:rsidRPr="00DF0880">
        <w:rPr>
          <w:rFonts w:ascii="Marianne" w:eastAsia="Calibri" w:hAnsi="Marianne" w:cs="Calibri"/>
          <w:sz w:val="20"/>
          <w:lang w:eastAsia="fr-FR"/>
        </w:rPr>
        <w:t>Courriel</w:t>
      </w:r>
      <w:r w:rsidRPr="00133755">
        <w:rPr>
          <w:rFonts w:ascii="Calibri" w:eastAsia="Calibri" w:hAnsi="Calibri" w:cs="Calibri"/>
          <w:sz w:val="20"/>
          <w:lang w:eastAsia="fr-FR"/>
        </w:rPr>
        <w:t> </w:t>
      </w:r>
      <w:r w:rsidRPr="00DF0880">
        <w:rPr>
          <w:rFonts w:ascii="Marianne" w:eastAsia="Calibri" w:hAnsi="Marianne" w:cs="Calibri"/>
          <w:sz w:val="20"/>
          <w:lang w:eastAsia="fr-FR"/>
        </w:rPr>
        <w:t>:</w:t>
      </w:r>
      <w:r w:rsidRPr="00DF0880">
        <w:rPr>
          <w:rFonts w:ascii="Marianne" w:eastAsia="Calibri" w:hAnsi="Marianne" w:cs="Calibri"/>
          <w:color w:val="FF0000"/>
          <w:sz w:val="20"/>
          <w:lang w:eastAsia="fr-FR"/>
        </w:rPr>
        <w:t xml:space="preserve"> </w:t>
      </w:r>
      <w:hyperlink r:id="rId24" w:history="1">
        <w:r w:rsidRPr="00DF0880">
          <w:rPr>
            <w:rFonts w:ascii="Marianne" w:hAnsi="Marianne" w:cs="Calibri"/>
            <w:color w:val="0000FF"/>
            <w:sz w:val="20"/>
            <w:u w:val="single"/>
            <w:lang w:eastAsia="fr-FR"/>
          </w:rPr>
          <w:t>ccnra@finances.gouv.fr</w:t>
        </w:r>
      </w:hyperlink>
      <w:r w:rsidRPr="00DF0880">
        <w:rPr>
          <w:rFonts w:ascii="Marianne" w:eastAsia="Calibri" w:hAnsi="Marianne" w:cs="Calibri"/>
          <w:color w:val="FF0000"/>
          <w:sz w:val="20"/>
          <w:lang w:eastAsia="fr-FR"/>
        </w:rPr>
        <w:t xml:space="preserve">  </w:t>
      </w:r>
    </w:p>
    <w:p w14:paraId="7E13AD78" w14:textId="77777777" w:rsidR="00A5112F" w:rsidRPr="00DF0880" w:rsidRDefault="00A5112F" w:rsidP="00A5112F">
      <w:pPr>
        <w:suppressAutoHyphens w:val="0"/>
        <w:rPr>
          <w:rFonts w:ascii="Marianne" w:eastAsia="Trebuchet MS" w:hAnsi="Marianne" w:cs="Calibri"/>
          <w:color w:val="FF0000"/>
          <w:sz w:val="20"/>
          <w:lang w:eastAsia="fr-FR"/>
        </w:rPr>
      </w:pPr>
    </w:p>
    <w:p w14:paraId="53F2C403" w14:textId="77777777" w:rsidR="00A5112F" w:rsidRPr="00DF0880" w:rsidRDefault="00A5112F" w:rsidP="00A5112F">
      <w:pPr>
        <w:suppressAutoHyphens w:val="0"/>
        <w:jc w:val="both"/>
        <w:rPr>
          <w:rFonts w:ascii="Marianne" w:hAnsi="Marianne" w:cs="Calibri"/>
          <w:sz w:val="20"/>
          <w:lang w:eastAsia="fr-FR"/>
        </w:rPr>
      </w:pPr>
      <w:r w:rsidRPr="00DF0880">
        <w:rPr>
          <w:rFonts w:ascii="Marianne" w:eastAsia="Trebuchet MS" w:hAnsi="Marianne" w:cs="Calibri"/>
          <w:sz w:val="20"/>
          <w:lang w:eastAsia="fr-FR"/>
        </w:rPr>
        <w:t>Conformément aux articles R. 2197-23 et R. 2197-24 du Code de la commande publique, en cas de différend concernant l’exécution des marchés publics, il est également possible de consulter le Médiateur des entreprises dont l’intervention est aussi gratuite</w:t>
      </w:r>
      <w:r w:rsidRPr="00133755">
        <w:rPr>
          <w:rFonts w:ascii="Calibri" w:eastAsia="Trebuchet MS" w:hAnsi="Calibri" w:cs="Calibri"/>
          <w:sz w:val="20"/>
          <w:lang w:eastAsia="fr-FR"/>
        </w:rPr>
        <w:t> </w:t>
      </w:r>
      <w:r w:rsidRPr="00DF0880">
        <w:rPr>
          <w:rFonts w:ascii="Marianne" w:eastAsia="Trebuchet MS" w:hAnsi="Marianne" w:cs="Calibri"/>
          <w:sz w:val="20"/>
          <w:lang w:eastAsia="fr-FR"/>
        </w:rPr>
        <w:t xml:space="preserve">: </w:t>
      </w:r>
      <w:hyperlink r:id="rId25" w:history="1">
        <w:r w:rsidRPr="00DF0880">
          <w:rPr>
            <w:rFonts w:ascii="Marianne" w:hAnsi="Marianne" w:cs="Calibri"/>
            <w:color w:val="0000FF"/>
            <w:sz w:val="20"/>
            <w:u w:val="single"/>
            <w:lang w:eastAsia="fr-FR"/>
          </w:rPr>
          <w:t>http://www.economie.gouv.fr/mediateur-des-entreprises</w:t>
        </w:r>
      </w:hyperlink>
      <w:r w:rsidRPr="00DF0880">
        <w:rPr>
          <w:rFonts w:ascii="Marianne" w:hAnsi="Marianne" w:cs="Calibri"/>
          <w:color w:val="0000FF"/>
          <w:sz w:val="20"/>
          <w:u w:val="single"/>
          <w:lang w:eastAsia="fr-FR"/>
        </w:rPr>
        <w:t>.</w:t>
      </w:r>
    </w:p>
    <w:p w14:paraId="235684D4" w14:textId="77777777" w:rsidR="00A5112F" w:rsidRPr="00DF0880" w:rsidRDefault="00A5112F" w:rsidP="00A5112F">
      <w:pPr>
        <w:suppressAutoHyphens w:val="0"/>
        <w:jc w:val="both"/>
        <w:rPr>
          <w:rFonts w:ascii="Marianne" w:hAnsi="Marianne" w:cs="Calibri"/>
          <w:sz w:val="20"/>
          <w:lang w:eastAsia="fr-FR"/>
        </w:rPr>
      </w:pPr>
    </w:p>
    <w:p w14:paraId="49327568" w14:textId="77777777" w:rsidR="00A5112F" w:rsidRPr="00DF0880" w:rsidRDefault="00A5112F" w:rsidP="00A5112F">
      <w:pPr>
        <w:suppressAutoHyphens w:val="0"/>
        <w:jc w:val="both"/>
        <w:rPr>
          <w:rFonts w:ascii="Marianne" w:hAnsi="Marianne" w:cs="Calibri"/>
          <w:sz w:val="20"/>
          <w:lang w:eastAsia="fr-FR"/>
        </w:rPr>
      </w:pPr>
      <w:r w:rsidRPr="00DF0880">
        <w:rPr>
          <w:rFonts w:ascii="Marianne" w:hAnsi="Marianne" w:cs="Calibri"/>
          <w:sz w:val="20"/>
          <w:lang w:eastAsia="fr-FR"/>
        </w:rPr>
        <w:t>En cas d’échec de la tentative amiable, les parties pourront recourir à la transaction telle que définie aux articles 2044 et suivants du code civil. L’acceptation du résultat de la transaction implique renonciation à tous recours ultérieur pour le même objet.</w:t>
      </w:r>
    </w:p>
    <w:p w14:paraId="2FCF000F" w14:textId="77777777" w:rsidR="00A5112F" w:rsidRPr="00DF0880" w:rsidRDefault="00A5112F" w:rsidP="00A5112F">
      <w:pPr>
        <w:suppressAutoHyphens w:val="0"/>
        <w:jc w:val="both"/>
        <w:rPr>
          <w:rFonts w:ascii="Marianne" w:hAnsi="Marianne" w:cs="Calibri"/>
          <w:sz w:val="20"/>
          <w:lang w:eastAsia="fr-FR"/>
        </w:rPr>
      </w:pPr>
    </w:p>
    <w:p w14:paraId="3341FACB" w14:textId="77777777" w:rsidR="00A5112F" w:rsidRPr="00DF0880" w:rsidRDefault="00A5112F" w:rsidP="00A5112F">
      <w:pPr>
        <w:suppressAutoHyphens w:val="0"/>
        <w:ind w:left="40"/>
        <w:jc w:val="both"/>
        <w:rPr>
          <w:rFonts w:ascii="Marianne" w:eastAsia="Trebuchet MS" w:hAnsi="Marianne" w:cs="Calibri"/>
          <w:sz w:val="20"/>
          <w:lang w:eastAsia="fr-FR"/>
        </w:rPr>
      </w:pPr>
      <w:r w:rsidRPr="00DF0880">
        <w:rPr>
          <w:rFonts w:ascii="Marianne" w:eastAsia="Trebuchet MS" w:hAnsi="Marianne" w:cs="Calibri"/>
          <w:sz w:val="20"/>
          <w:lang w:eastAsia="fr-FR"/>
        </w:rPr>
        <w:t>Il est formellement spécifié qu’en aucun cas ou pour quelque raison que ce soit, les contestations qui pourraient survenir entre le représentant du pouvoir adjudicateur et le titulaire du marché ne pourront être invoquées par ce dernier comme cause d’arrêt ou de suspension même momentanée des prestations à effectuer.</w:t>
      </w:r>
    </w:p>
    <w:p w14:paraId="053F1232" w14:textId="77777777" w:rsidR="00A5112F" w:rsidRPr="00DF0880" w:rsidRDefault="00A5112F" w:rsidP="00A5112F">
      <w:pPr>
        <w:suppressAutoHyphens w:val="0"/>
        <w:jc w:val="both"/>
        <w:rPr>
          <w:rFonts w:ascii="Marianne" w:hAnsi="Marianne" w:cs="Calibri"/>
          <w:sz w:val="20"/>
          <w:lang w:eastAsia="fr-FR"/>
        </w:rPr>
      </w:pPr>
    </w:p>
    <w:p w14:paraId="5FA9B079" w14:textId="77777777" w:rsidR="00A5112F" w:rsidRPr="00DF0880" w:rsidRDefault="00A5112F" w:rsidP="00A5112F">
      <w:pPr>
        <w:suppressAutoHyphens w:val="0"/>
        <w:jc w:val="both"/>
        <w:rPr>
          <w:rFonts w:ascii="Marianne" w:hAnsi="Marianne" w:cs="Arial"/>
          <w:sz w:val="20"/>
          <w:u w:val="single"/>
          <w:lang w:eastAsia="fr-FR"/>
        </w:rPr>
      </w:pPr>
      <w:r w:rsidRPr="00DF0880">
        <w:rPr>
          <w:rFonts w:ascii="Marianne" w:hAnsi="Marianne" w:cs="Calibri"/>
          <w:sz w:val="20"/>
          <w:lang w:eastAsia="fr-FR"/>
        </w:rPr>
        <w:t>A défaut, le tribunal administratif de Melun est seul compétent.</w:t>
      </w:r>
      <w:r w:rsidRPr="00DF0880">
        <w:rPr>
          <w:rFonts w:ascii="Marianne" w:hAnsi="Marianne" w:cs="Arial"/>
          <w:sz w:val="20"/>
          <w:u w:val="single"/>
          <w:lang w:eastAsia="fr-FR"/>
        </w:rPr>
        <w:t xml:space="preserve"> </w:t>
      </w:r>
    </w:p>
    <w:p w14:paraId="0BE40786" w14:textId="77777777" w:rsidR="00A5112F" w:rsidRPr="00D15D81" w:rsidRDefault="00A5112F" w:rsidP="00D15D81">
      <w:pPr>
        <w:pStyle w:val="Titre1"/>
        <w:spacing w:before="240" w:after="120"/>
        <w:ind w:right="0"/>
        <w:jc w:val="both"/>
        <w:rPr>
          <w:rFonts w:cs="Marianne Light"/>
          <w:sz w:val="20"/>
          <w:szCs w:val="20"/>
        </w:rPr>
      </w:pPr>
      <w:bookmarkStart w:id="78" w:name="_Toc9325180"/>
      <w:bookmarkStart w:id="79" w:name="_Toc220431208"/>
      <w:bookmarkStart w:id="80" w:name="_Toc221022271"/>
      <w:r w:rsidRPr="00D15D81">
        <w:rPr>
          <w:rFonts w:cs="Marianne Light"/>
          <w:sz w:val="20"/>
          <w:szCs w:val="20"/>
        </w:rPr>
        <w:lastRenderedPageBreak/>
        <w:t>Article 2</w:t>
      </w:r>
      <w:r w:rsidR="00FC406B">
        <w:rPr>
          <w:rFonts w:cs="Marianne Light"/>
          <w:sz w:val="20"/>
          <w:szCs w:val="20"/>
        </w:rPr>
        <w:t>5</w:t>
      </w:r>
      <w:r w:rsidRPr="00D15D81">
        <w:rPr>
          <w:rFonts w:ascii="Calibri" w:hAnsi="Calibri" w:cs="Calibri"/>
          <w:sz w:val="20"/>
          <w:szCs w:val="20"/>
        </w:rPr>
        <w:t> </w:t>
      </w:r>
      <w:r w:rsidRPr="00D15D81">
        <w:rPr>
          <w:rFonts w:cs="Marianne Light"/>
          <w:sz w:val="20"/>
          <w:szCs w:val="20"/>
        </w:rPr>
        <w:t>: Pièces à fournir par le titulaire</w:t>
      </w:r>
      <w:bookmarkEnd w:id="78"/>
      <w:bookmarkEnd w:id="79"/>
      <w:bookmarkEnd w:id="80"/>
    </w:p>
    <w:p w14:paraId="460152EE" w14:textId="77777777" w:rsidR="00A5112F" w:rsidRPr="00DF0880" w:rsidRDefault="00A5112F" w:rsidP="00A5112F">
      <w:pPr>
        <w:suppressAutoHyphens w:val="0"/>
        <w:jc w:val="both"/>
        <w:rPr>
          <w:rFonts w:ascii="Marianne" w:hAnsi="Marianne" w:cs="Calibri"/>
          <w:sz w:val="20"/>
          <w:lang w:eastAsia="fr-FR"/>
        </w:rPr>
      </w:pPr>
      <w:r w:rsidRPr="00DF0880">
        <w:rPr>
          <w:rFonts w:ascii="Marianne" w:hAnsi="Marianne" w:cs="Calibri"/>
          <w:sz w:val="20"/>
          <w:lang w:eastAsia="fr-FR"/>
        </w:rPr>
        <w:t>Sous réserve que ces documents aient pu être récupérés automatiquement, le titulaire devra produire tous les 6 mois à compter de la notification du marché et jusqu’à son terme :</w:t>
      </w:r>
    </w:p>
    <w:p w14:paraId="3BD75797" w14:textId="77777777" w:rsidR="00A5112F" w:rsidRPr="00DF0880" w:rsidRDefault="00A5112F" w:rsidP="00A5112F">
      <w:pPr>
        <w:numPr>
          <w:ilvl w:val="0"/>
          <w:numId w:val="14"/>
        </w:numPr>
        <w:tabs>
          <w:tab w:val="left" w:pos="567"/>
        </w:tabs>
        <w:suppressAutoHyphens w:val="0"/>
        <w:ind w:left="567" w:hanging="567"/>
        <w:jc w:val="both"/>
        <w:rPr>
          <w:rFonts w:ascii="Marianne" w:hAnsi="Marianne" w:cs="Calibri"/>
          <w:sz w:val="20"/>
          <w:lang w:eastAsia="fr-FR"/>
        </w:rPr>
      </w:pPr>
      <w:r w:rsidRPr="00DF0880">
        <w:rPr>
          <w:rFonts w:ascii="Marianne" w:hAnsi="Marianne" w:cs="Calibri"/>
          <w:sz w:val="20"/>
          <w:lang w:eastAsia="fr-FR"/>
        </w:rPr>
        <w:t>le cas échéant, les pièces prévues aux articles R. 1263-12, D. 8222-5 ou D. 8222-7 ou D. 8254-2 à D. 8254-5 du code du travail</w:t>
      </w:r>
      <w:r w:rsidRPr="00133755">
        <w:rPr>
          <w:rFonts w:ascii="Calibri" w:hAnsi="Calibri" w:cs="Calibri"/>
          <w:sz w:val="20"/>
          <w:lang w:eastAsia="fr-FR"/>
        </w:rPr>
        <w:t> </w:t>
      </w:r>
      <w:r w:rsidRPr="00DF0880">
        <w:rPr>
          <w:rFonts w:ascii="Marianne" w:hAnsi="Marianne" w:cs="Calibri"/>
          <w:sz w:val="20"/>
          <w:lang w:eastAsia="fr-FR"/>
        </w:rPr>
        <w:t>;</w:t>
      </w:r>
    </w:p>
    <w:p w14:paraId="4F48219C" w14:textId="77777777" w:rsidR="00A5112F" w:rsidRPr="00DF0880" w:rsidRDefault="00A5112F" w:rsidP="00A5112F">
      <w:pPr>
        <w:numPr>
          <w:ilvl w:val="0"/>
          <w:numId w:val="14"/>
        </w:numPr>
        <w:tabs>
          <w:tab w:val="left" w:pos="567"/>
        </w:tabs>
        <w:suppressAutoHyphens w:val="0"/>
        <w:ind w:left="567" w:hanging="567"/>
        <w:jc w:val="both"/>
        <w:rPr>
          <w:rFonts w:ascii="Marianne" w:hAnsi="Marianne" w:cs="Calibri"/>
          <w:sz w:val="20"/>
          <w:lang w:eastAsia="fr-FR"/>
        </w:rPr>
      </w:pPr>
      <w:r w:rsidRPr="00DF0880">
        <w:rPr>
          <w:rFonts w:ascii="Marianne" w:hAnsi="Marianne" w:cs="Calibri"/>
          <w:sz w:val="20"/>
          <w:lang w:eastAsia="fr-FR"/>
        </w:rPr>
        <w:t>une attestation de fourniture des déclarations sociales et de paiement des cotisations et contributions de sécurité sociale prévue à l’article L. 243-15 émanant de l’organisme de protection sociale chargé du recouvrement des cotisations et des contributions, datant de moins de six mois</w:t>
      </w:r>
      <w:r w:rsidRPr="00133755">
        <w:rPr>
          <w:rFonts w:ascii="Calibri" w:hAnsi="Calibri" w:cs="Calibri"/>
          <w:sz w:val="20"/>
          <w:lang w:eastAsia="fr-FR"/>
        </w:rPr>
        <w:t> </w:t>
      </w:r>
      <w:r w:rsidRPr="00DF0880">
        <w:rPr>
          <w:rFonts w:ascii="Marianne" w:hAnsi="Marianne" w:cs="Calibri"/>
          <w:sz w:val="20"/>
          <w:lang w:eastAsia="fr-FR"/>
        </w:rPr>
        <w:t>;</w:t>
      </w:r>
    </w:p>
    <w:p w14:paraId="1D3E2AC7" w14:textId="77777777" w:rsidR="00A5112F" w:rsidRPr="00DF0880" w:rsidRDefault="00A5112F" w:rsidP="00A5112F">
      <w:pPr>
        <w:numPr>
          <w:ilvl w:val="0"/>
          <w:numId w:val="14"/>
        </w:numPr>
        <w:tabs>
          <w:tab w:val="left" w:pos="567"/>
        </w:tabs>
        <w:suppressAutoHyphens w:val="0"/>
        <w:ind w:left="567" w:hanging="567"/>
        <w:jc w:val="both"/>
        <w:rPr>
          <w:rFonts w:ascii="Marianne" w:hAnsi="Marianne" w:cs="Calibri"/>
          <w:sz w:val="20"/>
          <w:lang w:eastAsia="fr-FR"/>
        </w:rPr>
      </w:pPr>
      <w:r w:rsidRPr="00DF0880">
        <w:rPr>
          <w:rFonts w:ascii="Marianne" w:hAnsi="Marianne" w:cs="Calibri"/>
          <w:sz w:val="20"/>
          <w:lang w:eastAsia="fr-FR"/>
        </w:rPr>
        <w:t>la liste nominative des salariés étrangers employés par le titulaire et soumis à l’autorisation de travail prévue à l’article L.5221-2 du code du travail. Cette liste précise, pour chaque salarié, sa date d’embauche, sa nationalité ainsi que le type et le numéro d’ordre du titre valant autorisation de travail.</w:t>
      </w:r>
    </w:p>
    <w:p w14:paraId="74FBC43F" w14:textId="77777777" w:rsidR="00A5112F" w:rsidRPr="00DF0880" w:rsidRDefault="00A5112F" w:rsidP="00A5112F">
      <w:pPr>
        <w:tabs>
          <w:tab w:val="left" w:pos="567"/>
        </w:tabs>
        <w:suppressAutoHyphens w:val="0"/>
        <w:jc w:val="both"/>
        <w:rPr>
          <w:rFonts w:ascii="Marianne" w:hAnsi="Marianne" w:cs="Calibri"/>
          <w:sz w:val="20"/>
          <w:lang w:eastAsia="fr-FR"/>
        </w:rPr>
      </w:pPr>
    </w:p>
    <w:p w14:paraId="79A48850" w14:textId="77777777" w:rsidR="00A5112F" w:rsidRPr="00DF0880" w:rsidRDefault="00A5112F" w:rsidP="00A5112F">
      <w:pPr>
        <w:spacing w:line="276" w:lineRule="auto"/>
        <w:jc w:val="both"/>
        <w:textAlignment w:val="baseline"/>
        <w:rPr>
          <w:rFonts w:ascii="Marianne" w:eastAsia="SimSun" w:hAnsi="Marianne" w:cs="Lucida Sans"/>
          <w:sz w:val="20"/>
          <w:lang w:bidi="hi-IN"/>
        </w:rPr>
      </w:pPr>
      <w:r w:rsidRPr="00DF0880">
        <w:rPr>
          <w:rFonts w:ascii="Marianne" w:eastAsia="SimSun" w:hAnsi="Marianne" w:cs="Lucida Sans"/>
          <w:sz w:val="20"/>
          <w:lang w:bidi="hi-IN"/>
        </w:rPr>
        <w:t>Les pièces et attestations mentionnées ci-dessus pourront être déposées par le titulaire sur la plateforme en ligne mise à disposition gratuitement par l’UGAP à l’adresse suivante</w:t>
      </w:r>
      <w:r w:rsidRPr="00133755">
        <w:rPr>
          <w:rFonts w:ascii="Calibri" w:eastAsia="SimSun" w:hAnsi="Calibri" w:cs="Calibri"/>
          <w:sz w:val="20"/>
          <w:lang w:bidi="hi-IN"/>
        </w:rPr>
        <w:t> </w:t>
      </w:r>
      <w:r w:rsidRPr="00DF0880">
        <w:rPr>
          <w:rFonts w:ascii="Marianne" w:eastAsia="SimSun" w:hAnsi="Marianne" w:cs="Lucida Sans"/>
          <w:sz w:val="20"/>
          <w:lang w:bidi="hi-IN"/>
        </w:rPr>
        <w:t>:</w:t>
      </w:r>
    </w:p>
    <w:p w14:paraId="380E66C4" w14:textId="77777777" w:rsidR="00A5112F" w:rsidRPr="00DF0880" w:rsidRDefault="00077173" w:rsidP="00A5112F">
      <w:pPr>
        <w:tabs>
          <w:tab w:val="left" w:pos="567"/>
        </w:tabs>
        <w:suppressAutoHyphens w:val="0"/>
        <w:jc w:val="both"/>
        <w:rPr>
          <w:rFonts w:ascii="Marianne" w:hAnsi="Marianne" w:cs="Calibri"/>
          <w:sz w:val="20"/>
          <w:lang w:eastAsia="fr-FR"/>
        </w:rPr>
      </w:pPr>
      <w:hyperlink r:id="rId26" w:history="1">
        <w:r w:rsidR="00A5112F" w:rsidRPr="00DF0880">
          <w:rPr>
            <w:rFonts w:ascii="Marianne" w:hAnsi="Marianne" w:cs="Times New Roman"/>
            <w:color w:val="0000FF"/>
            <w:sz w:val="20"/>
            <w:u w:val="single"/>
            <w:lang w:eastAsia="fr-FR"/>
          </w:rPr>
          <w:t>http://www.e-attestations.fr</w:t>
        </w:r>
      </w:hyperlink>
    </w:p>
    <w:p w14:paraId="1B8930DE" w14:textId="77777777" w:rsidR="00A5112F" w:rsidRPr="00D15D81" w:rsidRDefault="00A5112F" w:rsidP="00D15D81">
      <w:pPr>
        <w:pStyle w:val="Titre1"/>
        <w:spacing w:before="240" w:after="120"/>
        <w:ind w:right="0"/>
        <w:jc w:val="both"/>
        <w:rPr>
          <w:rFonts w:cs="Marianne Light"/>
          <w:sz w:val="20"/>
          <w:szCs w:val="20"/>
        </w:rPr>
      </w:pPr>
      <w:bookmarkStart w:id="81" w:name="_Toc220431209"/>
      <w:bookmarkStart w:id="82" w:name="_Toc221022272"/>
      <w:r w:rsidRPr="00D15D81">
        <w:rPr>
          <w:rFonts w:cs="Marianne Light"/>
          <w:sz w:val="20"/>
          <w:szCs w:val="20"/>
        </w:rPr>
        <w:t xml:space="preserve">Article </w:t>
      </w:r>
      <w:r w:rsidR="00FC406B" w:rsidRPr="00D15D81">
        <w:rPr>
          <w:rFonts w:cs="Marianne Light"/>
          <w:sz w:val="20"/>
          <w:szCs w:val="20"/>
        </w:rPr>
        <w:t>2</w:t>
      </w:r>
      <w:r w:rsidR="00FC406B">
        <w:rPr>
          <w:rFonts w:cs="Marianne Light"/>
          <w:sz w:val="20"/>
          <w:szCs w:val="20"/>
        </w:rPr>
        <w:t>6</w:t>
      </w:r>
      <w:r w:rsidR="00FC406B" w:rsidRPr="00D15D81">
        <w:rPr>
          <w:rFonts w:ascii="Calibri" w:hAnsi="Calibri" w:cs="Calibri"/>
          <w:sz w:val="20"/>
          <w:szCs w:val="20"/>
        </w:rPr>
        <w:t> </w:t>
      </w:r>
      <w:r w:rsidRPr="00D15D81">
        <w:rPr>
          <w:rFonts w:cs="Marianne Light"/>
          <w:sz w:val="20"/>
          <w:szCs w:val="20"/>
        </w:rPr>
        <w:t>: Dérogations aux CCAG – FCS</w:t>
      </w:r>
      <w:bookmarkEnd w:id="81"/>
      <w:bookmarkEnd w:id="82"/>
      <w:r w:rsidRPr="00D15D81">
        <w:rPr>
          <w:rFonts w:ascii="Calibri" w:hAnsi="Calibri" w:cs="Calibri"/>
          <w:sz w:val="20"/>
          <w:szCs w:val="20"/>
        </w:rPr>
        <w:t> </w:t>
      </w:r>
    </w:p>
    <w:p w14:paraId="792468F2"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L’article 4 du présent CCP déroge à l’article 4.1 du CCAG FCS</w:t>
      </w:r>
    </w:p>
    <w:p w14:paraId="04DB03E1"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L’article 10 du présent CCP déroge à l’article 38 du CCAG FCS</w:t>
      </w:r>
    </w:p>
    <w:p w14:paraId="61307ADF"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L’article 12 du présent CCP déroge à l’article 14.1 du CCAG FCS</w:t>
      </w:r>
    </w:p>
    <w:p w14:paraId="1BE69654" w14:textId="77777777" w:rsidR="00A5112F" w:rsidRPr="00DF0880" w:rsidRDefault="00A5112F" w:rsidP="00A5112F">
      <w:pPr>
        <w:suppressAutoHyphens w:val="0"/>
        <w:jc w:val="both"/>
        <w:rPr>
          <w:rFonts w:ascii="Marianne" w:hAnsi="Marianne" w:cs="Arial"/>
          <w:sz w:val="20"/>
          <w:lang w:eastAsia="fr-FR"/>
        </w:rPr>
      </w:pPr>
    </w:p>
    <w:p w14:paraId="7821DBC5" w14:textId="77777777" w:rsidR="00A5112F" w:rsidRPr="00DF0880" w:rsidRDefault="00A5112F" w:rsidP="00A5112F">
      <w:pPr>
        <w:suppressAutoHyphens w:val="0"/>
        <w:jc w:val="both"/>
        <w:rPr>
          <w:rFonts w:ascii="Marianne" w:hAnsi="Marianne" w:cs="Arial"/>
          <w:sz w:val="20"/>
          <w:lang w:eastAsia="fr-FR"/>
        </w:rPr>
      </w:pPr>
    </w:p>
    <w:p w14:paraId="45F90ACE" w14:textId="77777777" w:rsidR="00A5112F" w:rsidRPr="00DF0880" w:rsidRDefault="00A5112F" w:rsidP="00A5112F">
      <w:pPr>
        <w:suppressAutoHyphens w:val="0"/>
        <w:jc w:val="center"/>
        <w:rPr>
          <w:rFonts w:ascii="Marianne" w:hAnsi="Marianne" w:cs="Arial"/>
          <w:sz w:val="20"/>
          <w:lang w:eastAsia="fr-FR"/>
        </w:rPr>
      </w:pPr>
    </w:p>
    <w:p w14:paraId="7E204C96" w14:textId="36395CB4" w:rsidR="00854DCD" w:rsidRPr="00133755" w:rsidRDefault="00854DCD" w:rsidP="00854DCD">
      <w:pPr>
        <w:rPr>
          <w:rFonts w:ascii="Marianne" w:hAnsi="Marianne" w:cs="Marianne Light"/>
          <w:sz w:val="20"/>
        </w:rPr>
      </w:pPr>
    </w:p>
    <w:sectPr w:rsidR="00854DCD" w:rsidRPr="00133755">
      <w:footerReference w:type="default" r:id="rId27"/>
      <w:pgSz w:w="11906" w:h="16838"/>
      <w:pgMar w:top="1134" w:right="1134" w:bottom="1134" w:left="1134" w:header="720" w:footer="680"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4B9C2AA" w16cex:dateUtc="2026-01-30T13:50:00Z"/>
  <w16cex:commentExtensible w16cex:durableId="05BFB3EE" w16cex:dateUtc="2026-01-30T13:56:00Z"/>
  <w16cex:commentExtensible w16cex:durableId="0BED23FC" w16cex:dateUtc="2026-01-30T14:00:00Z"/>
  <w16cex:commentExtensible w16cex:durableId="5464609D" w16cex:dateUtc="2026-01-30T14:11:00Z"/>
  <w16cex:commentExtensible w16cex:durableId="261BBED9" w16cex:dateUtc="2026-01-30T14: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8EAB65" w14:textId="77777777" w:rsidR="0044640A" w:rsidRDefault="0044640A">
      <w:r>
        <w:separator/>
      </w:r>
    </w:p>
  </w:endnote>
  <w:endnote w:type="continuationSeparator" w:id="0">
    <w:p w14:paraId="7ABAA4CA" w14:textId="77777777" w:rsidR="0044640A" w:rsidRDefault="00446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RotisSemiSans">
    <w:altName w:val="Microsoft JhengHei"/>
    <w:panose1 w:val="00000000000000000000"/>
    <w:charset w:val="88"/>
    <w:family w:val="swiss"/>
    <w:notTrueType/>
    <w:pitch w:val="default"/>
    <w:sig w:usb0="00000001" w:usb1="08080000" w:usb2="00000010" w:usb3="00000000" w:csb0="00100000" w:csb1="00000000"/>
  </w:font>
  <w:font w:name="Marianne Light">
    <w:panose1 w:val="02000000000000000000"/>
    <w:charset w:val="00"/>
    <w:family w:val="modern"/>
    <w:notTrueType/>
    <w:pitch w:val="variable"/>
    <w:sig w:usb0="0000000F"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ple Outline Pat">
    <w:charset w:val="02"/>
    <w:family w:val="auto"/>
    <w:pitch w:val="variable"/>
  </w:font>
  <w:font w:name="Verdana">
    <w:panose1 w:val="020B0604030504040204"/>
    <w:charset w:val="00"/>
    <w:family w:val="swiss"/>
    <w:pitch w:val="variable"/>
    <w:sig w:usb0="A00006FF" w:usb1="4000205B" w:usb2="00000010" w:usb3="00000000" w:csb0="0000019F" w:csb1="00000000"/>
  </w:font>
  <w:font w:name="Lohit Devanagari">
    <w:altName w:val="Calibri"/>
    <w:panose1 w:val="00000000000000000000"/>
    <w:charset w:val="00"/>
    <w:family w:val="roman"/>
    <w:notTrueType/>
    <w:pitch w:val="default"/>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arianne-Regular">
    <w:panose1 w:val="02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58DC9" w14:textId="77777777" w:rsidR="00A677D0" w:rsidRPr="00770FCD" w:rsidRDefault="00A677D0">
    <w:pPr>
      <w:autoSpaceDE w:val="0"/>
      <w:ind w:right="-113"/>
      <w:jc w:val="right"/>
      <w:rPr>
        <w:rFonts w:ascii="Marianne Light" w:hAnsi="Marianne Light"/>
        <w:i/>
        <w:sz w:val="18"/>
        <w:szCs w:val="18"/>
      </w:rPr>
    </w:pPr>
    <w:r w:rsidRPr="00770FCD">
      <w:rPr>
        <w:rStyle w:val="Numrodepage"/>
        <w:rFonts w:ascii="Marianne Light" w:hAnsi="Marianne Light" w:cs="Calibri"/>
        <w:i/>
        <w:sz w:val="18"/>
        <w:szCs w:val="18"/>
      </w:rPr>
      <w:tab/>
    </w:r>
    <w:r w:rsidRPr="00770FCD">
      <w:rPr>
        <w:rStyle w:val="Numrodepage"/>
        <w:rFonts w:ascii="Marianne Light" w:hAnsi="Marianne Light" w:cs="Calibri"/>
        <w:i/>
        <w:sz w:val="18"/>
        <w:szCs w:val="18"/>
      </w:rPr>
      <w:tab/>
    </w:r>
  </w:p>
  <w:p w14:paraId="6D5D2A37" w14:textId="77777777" w:rsidR="00A677D0" w:rsidRPr="001346CF" w:rsidRDefault="00A677D0" w:rsidP="00FE0A26">
    <w:pPr>
      <w:pStyle w:val="Pieddepage"/>
      <w:jc w:val="center"/>
      <w:rPr>
        <w:rFonts w:ascii="Marianne Light" w:hAnsi="Marianne Light" w:cs="Marianne"/>
        <w:i/>
        <w:sz w:val="16"/>
        <w:szCs w:val="16"/>
      </w:rPr>
    </w:pPr>
    <w:r>
      <w:rPr>
        <w:rFonts w:ascii="Marianne Light" w:hAnsi="Marianne Light" w:cs="Marianne"/>
        <w:i/>
        <w:sz w:val="16"/>
        <w:szCs w:val="16"/>
      </w:rPr>
      <w:t>2025-66</w:t>
    </w:r>
    <w:r w:rsidRPr="001346CF">
      <w:rPr>
        <w:rFonts w:ascii="Marianne Light" w:hAnsi="Marianne Light" w:cs="Marianne"/>
        <w:i/>
        <w:sz w:val="16"/>
        <w:szCs w:val="16"/>
      </w:rPr>
      <w:t xml:space="preserve"> «</w:t>
    </w:r>
    <w:r w:rsidRPr="001346CF">
      <w:rPr>
        <w:rFonts w:ascii="Calibri" w:hAnsi="Calibri" w:cs="Calibri"/>
        <w:i/>
        <w:sz w:val="16"/>
        <w:szCs w:val="16"/>
      </w:rPr>
      <w:t> </w:t>
    </w:r>
    <w:r w:rsidRPr="001346CF">
      <w:rPr>
        <w:rFonts w:ascii="Marianne Light" w:hAnsi="Marianne Light" w:cs="Marianne"/>
        <w:i/>
        <w:sz w:val="16"/>
        <w:szCs w:val="16"/>
      </w:rPr>
      <w:t xml:space="preserve">Fourniture et livraison de dispositifs de géolocalisation animaliers et accessoires </w:t>
    </w:r>
    <w:r>
      <w:rPr>
        <w:rFonts w:ascii="Marianne Light" w:hAnsi="Marianne Light" w:cs="Marianne"/>
        <w:i/>
        <w:sz w:val="16"/>
        <w:szCs w:val="16"/>
      </w:rPr>
      <w:t>en France métropolitaine et d’Outre-mer</w:t>
    </w:r>
    <w:r w:rsidRPr="001346CF">
      <w:rPr>
        <w:rFonts w:ascii="Marianne Light" w:hAnsi="Marianne Light" w:cs="Marianne"/>
        <w:i/>
        <w:sz w:val="16"/>
        <w:szCs w:val="16"/>
      </w:rPr>
      <w:t xml:space="preserve"> » - </w:t>
    </w:r>
  </w:p>
  <w:p w14:paraId="2A2963C9" w14:textId="77777777" w:rsidR="00A677D0" w:rsidRPr="001346CF" w:rsidRDefault="00A677D0" w:rsidP="00593C56">
    <w:pPr>
      <w:pStyle w:val="Pieddepage"/>
      <w:jc w:val="center"/>
      <w:rPr>
        <w:rFonts w:ascii="Marianne Light" w:hAnsi="Marianne Light"/>
        <w:i/>
        <w:sz w:val="16"/>
        <w:szCs w:val="16"/>
      </w:rPr>
    </w:pPr>
    <w:r w:rsidRPr="001346CF">
      <w:rPr>
        <w:rFonts w:ascii="Marianne Light" w:hAnsi="Marianne Light" w:cs="Marianne"/>
        <w:i/>
        <w:sz w:val="16"/>
        <w:szCs w:val="16"/>
      </w:rPr>
      <w:t>CC</w:t>
    </w:r>
    <w:r>
      <w:rPr>
        <w:rFonts w:ascii="Marianne Light" w:hAnsi="Marianne Light" w:cs="Marianne"/>
        <w:i/>
        <w:sz w:val="16"/>
        <w:szCs w:val="16"/>
      </w:rPr>
      <w:t>P</w:t>
    </w:r>
  </w:p>
  <w:p w14:paraId="10E5EDC4" w14:textId="77777777" w:rsidR="00A677D0" w:rsidRDefault="00A677D0">
    <w:pPr>
      <w:pStyle w:val="Pieddepage"/>
    </w:pPr>
    <w:r w:rsidRPr="001346CF">
      <w:rPr>
        <w:rStyle w:val="Numrodepage"/>
        <w:rFonts w:ascii="Marianne Light" w:hAnsi="Marianne Light" w:cs="Calibri"/>
        <w:i/>
        <w:sz w:val="16"/>
        <w:szCs w:val="16"/>
      </w:rPr>
      <w:tab/>
    </w:r>
    <w:r w:rsidRPr="001346CF">
      <w:rPr>
        <w:rStyle w:val="Numrodepage"/>
        <w:rFonts w:ascii="Marianne Light" w:hAnsi="Marianne Light" w:cs="Marianne"/>
        <w:i/>
        <w:sz w:val="16"/>
        <w:szCs w:val="16"/>
      </w:rPr>
      <w:fldChar w:fldCharType="begin"/>
    </w:r>
    <w:r w:rsidRPr="001346CF">
      <w:rPr>
        <w:rStyle w:val="Numrodepage"/>
        <w:rFonts w:ascii="Marianne Light" w:hAnsi="Marianne Light" w:cs="Marianne"/>
        <w:i/>
        <w:sz w:val="16"/>
        <w:szCs w:val="16"/>
      </w:rPr>
      <w:instrText xml:space="preserve"> PAGE </w:instrText>
    </w:r>
    <w:r w:rsidRPr="001346CF">
      <w:rPr>
        <w:rStyle w:val="Numrodepage"/>
        <w:rFonts w:ascii="Marianne Light" w:hAnsi="Marianne Light" w:cs="Marianne"/>
        <w:i/>
        <w:sz w:val="16"/>
        <w:szCs w:val="16"/>
      </w:rPr>
      <w:fldChar w:fldCharType="separate"/>
    </w:r>
    <w:r w:rsidRPr="001346CF">
      <w:rPr>
        <w:rStyle w:val="Numrodepage"/>
        <w:rFonts w:ascii="Marianne Light" w:hAnsi="Marianne Light" w:cs="Marianne"/>
        <w:i/>
        <w:noProof/>
        <w:sz w:val="16"/>
        <w:szCs w:val="16"/>
      </w:rPr>
      <w:t>10</w:t>
    </w:r>
    <w:r w:rsidRPr="001346CF">
      <w:rPr>
        <w:rStyle w:val="Numrodepage"/>
        <w:rFonts w:ascii="Marianne Light" w:hAnsi="Marianne Light" w:cs="Marianne"/>
        <w:i/>
        <w:sz w:val="16"/>
        <w:szCs w:val="16"/>
      </w:rPr>
      <w:fldChar w:fldCharType="end"/>
    </w:r>
    <w:r w:rsidRPr="001346CF">
      <w:rPr>
        <w:rStyle w:val="Numrodepage"/>
        <w:rFonts w:ascii="Marianne Light" w:hAnsi="Marianne Light" w:cs="Marianne"/>
        <w:i/>
        <w:sz w:val="16"/>
        <w:szCs w:val="16"/>
      </w:rPr>
      <w:t>/</w:t>
    </w:r>
    <w:r w:rsidRPr="001346CF">
      <w:rPr>
        <w:rStyle w:val="Numrodepage"/>
        <w:rFonts w:ascii="Marianne Light" w:hAnsi="Marianne Light" w:cs="Marianne"/>
        <w:i/>
        <w:sz w:val="16"/>
        <w:szCs w:val="16"/>
      </w:rPr>
      <w:fldChar w:fldCharType="begin"/>
    </w:r>
    <w:r w:rsidRPr="001346CF">
      <w:rPr>
        <w:rStyle w:val="Numrodepage"/>
        <w:rFonts w:ascii="Marianne Light" w:hAnsi="Marianne Light" w:cs="Marianne"/>
        <w:i/>
        <w:sz w:val="16"/>
        <w:szCs w:val="16"/>
      </w:rPr>
      <w:instrText xml:space="preserve"> NUMPAGES \* ARABIC </w:instrText>
    </w:r>
    <w:r w:rsidRPr="001346CF">
      <w:rPr>
        <w:rStyle w:val="Numrodepage"/>
        <w:rFonts w:ascii="Marianne Light" w:hAnsi="Marianne Light" w:cs="Marianne"/>
        <w:i/>
        <w:sz w:val="16"/>
        <w:szCs w:val="16"/>
      </w:rPr>
      <w:fldChar w:fldCharType="separate"/>
    </w:r>
    <w:r w:rsidRPr="001346CF">
      <w:rPr>
        <w:rStyle w:val="Numrodepage"/>
        <w:rFonts w:ascii="Marianne Light" w:hAnsi="Marianne Light" w:cs="Marianne"/>
        <w:i/>
        <w:noProof/>
        <w:sz w:val="16"/>
        <w:szCs w:val="16"/>
      </w:rPr>
      <w:t>10</w:t>
    </w:r>
    <w:r w:rsidRPr="001346CF">
      <w:rPr>
        <w:rStyle w:val="Numrodepage"/>
        <w:rFonts w:ascii="Marianne Light" w:hAnsi="Marianne Light" w:cs="Marianne"/>
        <w:i/>
        <w:sz w:val="16"/>
        <w:szCs w:val="16"/>
      </w:rPr>
      <w:fldChar w:fldCharType="end"/>
    </w:r>
    <w:r>
      <w:rPr>
        <w:rStyle w:val="Numrodepage"/>
        <w:rFonts w:ascii="Marianne" w:hAnsi="Marianne" w:cs="Marianne"/>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92014" w14:textId="77777777" w:rsidR="0044640A" w:rsidRDefault="0044640A">
      <w:r>
        <w:separator/>
      </w:r>
    </w:p>
  </w:footnote>
  <w:footnote w:type="continuationSeparator" w:id="0">
    <w:p w14:paraId="2CB914C1" w14:textId="77777777" w:rsidR="0044640A" w:rsidRDefault="0044640A">
      <w:r>
        <w:continuationSeparator/>
      </w:r>
    </w:p>
  </w:footnote>
  <w:footnote w:id="1">
    <w:p w14:paraId="740A0537" w14:textId="77777777" w:rsidR="00A677D0" w:rsidRDefault="00A677D0" w:rsidP="00A5112F">
      <w:pPr>
        <w:pStyle w:val="Notedebasdepage"/>
      </w:pPr>
      <w:r>
        <w:rPr>
          <w:rStyle w:val="Appelnotedebasdep"/>
        </w:rPr>
        <w:footnoteRef/>
      </w:r>
      <w:r>
        <w:t xml:space="preserve"> </w:t>
      </w:r>
      <w:r>
        <w:rPr>
          <w:rFonts w:ascii="Trebuchet MS" w:hAnsi="Trebuchet MS"/>
          <w:sz w:val="14"/>
          <w:szCs w:val="14"/>
        </w:rPr>
        <w:t>La saisine du Comité Consultatif National de Règlement Amiable des Différends ou Litiges relatifs aux marchés publics, ainsi que son instruction, est gratuite.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382708D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8E6C"/>
      </v:shape>
    </w:pict>
  </w:numPicBullet>
  <w:abstractNum w:abstractNumId="0" w15:restartNumberingAfterBreak="0">
    <w:nsid w:val="FFFFFF88"/>
    <w:multiLevelType w:val="singleLevel"/>
    <w:tmpl w:val="349245E6"/>
    <w:lvl w:ilvl="0">
      <w:start w:val="1"/>
      <w:numFmt w:val="decimal"/>
      <w:pStyle w:val="Listenumros"/>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2759"/>
        </w:tabs>
        <w:ind w:left="2759" w:firstLine="0"/>
      </w:pPr>
    </w:lvl>
    <w:lvl w:ilvl="1">
      <w:start w:val="1"/>
      <w:numFmt w:val="none"/>
      <w:suff w:val="nothing"/>
      <w:lvlText w:val=""/>
      <w:lvlJc w:val="left"/>
      <w:pPr>
        <w:tabs>
          <w:tab w:val="num" w:pos="2759"/>
        </w:tabs>
        <w:ind w:left="2759" w:firstLine="0"/>
      </w:pPr>
    </w:lvl>
    <w:lvl w:ilvl="2">
      <w:start w:val="1"/>
      <w:numFmt w:val="none"/>
      <w:suff w:val="nothing"/>
      <w:lvlText w:val=""/>
      <w:lvlJc w:val="left"/>
      <w:pPr>
        <w:tabs>
          <w:tab w:val="num" w:pos="2759"/>
        </w:tabs>
        <w:ind w:left="2759" w:firstLine="0"/>
      </w:pPr>
    </w:lvl>
    <w:lvl w:ilvl="3">
      <w:start w:val="1"/>
      <w:numFmt w:val="none"/>
      <w:suff w:val="nothing"/>
      <w:lvlText w:val=""/>
      <w:lvlJc w:val="left"/>
      <w:pPr>
        <w:tabs>
          <w:tab w:val="num" w:pos="2759"/>
        </w:tabs>
        <w:ind w:left="2759" w:firstLine="0"/>
      </w:pPr>
    </w:lvl>
    <w:lvl w:ilvl="4">
      <w:start w:val="1"/>
      <w:numFmt w:val="none"/>
      <w:suff w:val="nothing"/>
      <w:lvlText w:val=""/>
      <w:lvlJc w:val="left"/>
      <w:pPr>
        <w:tabs>
          <w:tab w:val="num" w:pos="2759"/>
        </w:tabs>
        <w:ind w:left="2759" w:firstLine="0"/>
      </w:pPr>
    </w:lvl>
    <w:lvl w:ilvl="5">
      <w:start w:val="1"/>
      <w:numFmt w:val="none"/>
      <w:suff w:val="nothing"/>
      <w:lvlText w:val=""/>
      <w:lvlJc w:val="left"/>
      <w:pPr>
        <w:tabs>
          <w:tab w:val="num" w:pos="2759"/>
        </w:tabs>
        <w:ind w:left="2759" w:firstLine="0"/>
      </w:pPr>
    </w:lvl>
    <w:lvl w:ilvl="6">
      <w:start w:val="1"/>
      <w:numFmt w:val="none"/>
      <w:suff w:val="nothing"/>
      <w:lvlText w:val=""/>
      <w:lvlJc w:val="left"/>
      <w:pPr>
        <w:tabs>
          <w:tab w:val="num" w:pos="2759"/>
        </w:tabs>
        <w:ind w:left="2759" w:firstLine="0"/>
      </w:pPr>
    </w:lvl>
    <w:lvl w:ilvl="7">
      <w:start w:val="1"/>
      <w:numFmt w:val="none"/>
      <w:suff w:val="nothing"/>
      <w:lvlText w:val=""/>
      <w:lvlJc w:val="left"/>
      <w:pPr>
        <w:tabs>
          <w:tab w:val="num" w:pos="2759"/>
        </w:tabs>
        <w:ind w:left="2759" w:firstLine="0"/>
      </w:pPr>
    </w:lvl>
    <w:lvl w:ilvl="8">
      <w:start w:val="1"/>
      <w:numFmt w:val="none"/>
      <w:suff w:val="nothing"/>
      <w:lvlText w:val=""/>
      <w:lvlJc w:val="left"/>
      <w:pPr>
        <w:tabs>
          <w:tab w:val="num" w:pos="2759"/>
        </w:tabs>
        <w:ind w:left="2759" w:firstLine="0"/>
      </w:pPr>
    </w:lvl>
  </w:abstractNum>
  <w:abstractNum w:abstractNumId="2"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sz w:val="20"/>
        <w:highlight w:val="yellow"/>
      </w:rPr>
    </w:lvl>
  </w:abstractNum>
  <w:abstractNum w:abstractNumId="3"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sz w:val="20"/>
      </w:rPr>
    </w:lvl>
  </w:abstractNum>
  <w:abstractNum w:abstractNumId="4"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15:restartNumberingAfterBreak="0">
    <w:nsid w:val="00000005"/>
    <w:multiLevelType w:val="singleLevel"/>
    <w:tmpl w:val="00000005"/>
    <w:name w:val="WW8Num5"/>
    <w:lvl w:ilvl="0">
      <w:start w:val="1"/>
      <w:numFmt w:val="bullet"/>
      <w:pStyle w:val="Titre2"/>
      <w:lvlText w:val=""/>
      <w:lvlJc w:val="left"/>
      <w:pPr>
        <w:tabs>
          <w:tab w:val="num" w:pos="0"/>
        </w:tabs>
        <w:ind w:left="720" w:hanging="360"/>
      </w:pPr>
      <w:rPr>
        <w:rFonts w:ascii="Wingdings" w:hAnsi="Wingdings" w:cs="Wingdings" w:hint="default"/>
      </w:rPr>
    </w:lvl>
  </w:abstractNum>
  <w:abstractNum w:abstractNumId="6" w15:restartNumberingAfterBreak="0">
    <w:nsid w:val="076614B4"/>
    <w:multiLevelType w:val="hybridMultilevel"/>
    <w:tmpl w:val="B2BAFAA0"/>
    <w:name w:val="WW8Num22"/>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7" w15:restartNumberingAfterBreak="0">
    <w:nsid w:val="177E61AC"/>
    <w:multiLevelType w:val="hybridMultilevel"/>
    <w:tmpl w:val="B2CE04FA"/>
    <w:lvl w:ilvl="0" w:tplc="A01026B0">
      <w:numFmt w:val="bullet"/>
      <w:lvlText w:val="-"/>
      <w:lvlJc w:val="left"/>
      <w:pPr>
        <w:ind w:left="720" w:hanging="360"/>
      </w:pPr>
      <w:rPr>
        <w:rFonts w:ascii="Marianne" w:eastAsia="Calibr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B20B97"/>
    <w:multiLevelType w:val="hybridMultilevel"/>
    <w:tmpl w:val="B516B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C835AB"/>
    <w:multiLevelType w:val="hybridMultilevel"/>
    <w:tmpl w:val="BDCCE340"/>
    <w:lvl w:ilvl="0" w:tplc="A404A47C">
      <w:start w:val="4"/>
      <w:numFmt w:val="bullet"/>
      <w:lvlText w:val="-"/>
      <w:lvlJc w:val="left"/>
      <w:pPr>
        <w:tabs>
          <w:tab w:val="num" w:pos="1068"/>
        </w:tabs>
        <w:ind w:left="1068" w:hanging="360"/>
      </w:pPr>
      <w:rPr>
        <w:rFonts w:ascii="Calibri" w:eastAsia="RotisSemiSans" w:hAnsi="Calibri" w:cs="Times New Roman"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2A0E18F8"/>
    <w:multiLevelType w:val="hybridMultilevel"/>
    <w:tmpl w:val="108C33BC"/>
    <w:lvl w:ilvl="0" w:tplc="040C0011">
      <w:start w:val="1"/>
      <w:numFmt w:val="decimal"/>
      <w:lvlText w:val="%1)"/>
      <w:lvlJc w:val="left"/>
      <w:pPr>
        <w:tabs>
          <w:tab w:val="num" w:pos="1174"/>
        </w:tabs>
        <w:ind w:left="1174" w:hanging="360"/>
      </w:pPr>
    </w:lvl>
    <w:lvl w:ilvl="1" w:tplc="040C0019" w:tentative="1">
      <w:start w:val="1"/>
      <w:numFmt w:val="lowerLetter"/>
      <w:lvlText w:val="%2."/>
      <w:lvlJc w:val="left"/>
      <w:pPr>
        <w:tabs>
          <w:tab w:val="num" w:pos="1894"/>
        </w:tabs>
        <w:ind w:left="1894" w:hanging="360"/>
      </w:pPr>
    </w:lvl>
    <w:lvl w:ilvl="2" w:tplc="040C001B" w:tentative="1">
      <w:start w:val="1"/>
      <w:numFmt w:val="lowerRoman"/>
      <w:lvlText w:val="%3."/>
      <w:lvlJc w:val="right"/>
      <w:pPr>
        <w:tabs>
          <w:tab w:val="num" w:pos="2614"/>
        </w:tabs>
        <w:ind w:left="2614" w:hanging="180"/>
      </w:pPr>
    </w:lvl>
    <w:lvl w:ilvl="3" w:tplc="040C000F" w:tentative="1">
      <w:start w:val="1"/>
      <w:numFmt w:val="decimal"/>
      <w:lvlText w:val="%4."/>
      <w:lvlJc w:val="left"/>
      <w:pPr>
        <w:tabs>
          <w:tab w:val="num" w:pos="3334"/>
        </w:tabs>
        <w:ind w:left="3334" w:hanging="360"/>
      </w:pPr>
    </w:lvl>
    <w:lvl w:ilvl="4" w:tplc="040C0019" w:tentative="1">
      <w:start w:val="1"/>
      <w:numFmt w:val="lowerLetter"/>
      <w:lvlText w:val="%5."/>
      <w:lvlJc w:val="left"/>
      <w:pPr>
        <w:tabs>
          <w:tab w:val="num" w:pos="4054"/>
        </w:tabs>
        <w:ind w:left="4054" w:hanging="360"/>
      </w:pPr>
    </w:lvl>
    <w:lvl w:ilvl="5" w:tplc="040C001B" w:tentative="1">
      <w:start w:val="1"/>
      <w:numFmt w:val="lowerRoman"/>
      <w:lvlText w:val="%6."/>
      <w:lvlJc w:val="right"/>
      <w:pPr>
        <w:tabs>
          <w:tab w:val="num" w:pos="4774"/>
        </w:tabs>
        <w:ind w:left="4774" w:hanging="180"/>
      </w:pPr>
    </w:lvl>
    <w:lvl w:ilvl="6" w:tplc="040C000F" w:tentative="1">
      <w:start w:val="1"/>
      <w:numFmt w:val="decimal"/>
      <w:lvlText w:val="%7."/>
      <w:lvlJc w:val="left"/>
      <w:pPr>
        <w:tabs>
          <w:tab w:val="num" w:pos="5494"/>
        </w:tabs>
        <w:ind w:left="5494" w:hanging="360"/>
      </w:pPr>
    </w:lvl>
    <w:lvl w:ilvl="7" w:tplc="040C0019" w:tentative="1">
      <w:start w:val="1"/>
      <w:numFmt w:val="lowerLetter"/>
      <w:lvlText w:val="%8."/>
      <w:lvlJc w:val="left"/>
      <w:pPr>
        <w:tabs>
          <w:tab w:val="num" w:pos="6214"/>
        </w:tabs>
        <w:ind w:left="6214" w:hanging="360"/>
      </w:pPr>
    </w:lvl>
    <w:lvl w:ilvl="8" w:tplc="040C001B" w:tentative="1">
      <w:start w:val="1"/>
      <w:numFmt w:val="lowerRoman"/>
      <w:lvlText w:val="%9."/>
      <w:lvlJc w:val="right"/>
      <w:pPr>
        <w:tabs>
          <w:tab w:val="num" w:pos="6934"/>
        </w:tabs>
        <w:ind w:left="6934" w:hanging="180"/>
      </w:pPr>
    </w:lvl>
  </w:abstractNum>
  <w:abstractNum w:abstractNumId="11" w15:restartNumberingAfterBreak="0">
    <w:nsid w:val="52037398"/>
    <w:multiLevelType w:val="hybridMultilevel"/>
    <w:tmpl w:val="6372A848"/>
    <w:lvl w:ilvl="0" w:tplc="9454F01E">
      <w:numFmt w:val="bullet"/>
      <w:lvlText w:val=""/>
      <w:lvlJc w:val="left"/>
      <w:pPr>
        <w:ind w:left="720" w:hanging="360"/>
      </w:pPr>
      <w:rPr>
        <w:rFonts w:ascii="Wingdings" w:eastAsia="Times New Roman" w:hAnsi="Wingdings" w:cs="Marianne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5961BE"/>
    <w:multiLevelType w:val="hybridMultilevel"/>
    <w:tmpl w:val="99722BC0"/>
    <w:lvl w:ilvl="0" w:tplc="975665FA">
      <w:numFmt w:val="bullet"/>
      <w:lvlText w:val="-"/>
      <w:lvlJc w:val="left"/>
      <w:pPr>
        <w:tabs>
          <w:tab w:val="num" w:pos="644"/>
        </w:tabs>
        <w:ind w:left="644"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F5E5AAA"/>
    <w:multiLevelType w:val="hybridMultilevel"/>
    <w:tmpl w:val="CCB606E4"/>
    <w:lvl w:ilvl="0" w:tplc="9FEC8B88">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338"/>
        </w:tabs>
        <w:ind w:left="-338" w:hanging="360"/>
      </w:pPr>
      <w:rPr>
        <w:rFonts w:ascii="Courier New" w:hAnsi="Courier New" w:cs="Courier New" w:hint="default"/>
      </w:rPr>
    </w:lvl>
    <w:lvl w:ilvl="2" w:tplc="040C0005" w:tentative="1">
      <w:start w:val="1"/>
      <w:numFmt w:val="bullet"/>
      <w:lvlText w:val=""/>
      <w:lvlJc w:val="left"/>
      <w:pPr>
        <w:tabs>
          <w:tab w:val="num" w:pos="382"/>
        </w:tabs>
        <w:ind w:left="382" w:hanging="360"/>
      </w:pPr>
      <w:rPr>
        <w:rFonts w:ascii="Wingdings" w:hAnsi="Wingdings" w:hint="default"/>
      </w:rPr>
    </w:lvl>
    <w:lvl w:ilvl="3" w:tplc="040C0001" w:tentative="1">
      <w:start w:val="1"/>
      <w:numFmt w:val="bullet"/>
      <w:lvlText w:val=""/>
      <w:lvlJc w:val="left"/>
      <w:pPr>
        <w:tabs>
          <w:tab w:val="num" w:pos="1102"/>
        </w:tabs>
        <w:ind w:left="1102" w:hanging="360"/>
      </w:pPr>
      <w:rPr>
        <w:rFonts w:ascii="Symbol" w:hAnsi="Symbol" w:hint="default"/>
      </w:rPr>
    </w:lvl>
    <w:lvl w:ilvl="4" w:tplc="040C0003" w:tentative="1">
      <w:start w:val="1"/>
      <w:numFmt w:val="bullet"/>
      <w:lvlText w:val="o"/>
      <w:lvlJc w:val="left"/>
      <w:pPr>
        <w:tabs>
          <w:tab w:val="num" w:pos="1822"/>
        </w:tabs>
        <w:ind w:left="1822" w:hanging="360"/>
      </w:pPr>
      <w:rPr>
        <w:rFonts w:ascii="Courier New" w:hAnsi="Courier New" w:cs="Courier New" w:hint="default"/>
      </w:rPr>
    </w:lvl>
    <w:lvl w:ilvl="5" w:tplc="040C0005" w:tentative="1">
      <w:start w:val="1"/>
      <w:numFmt w:val="bullet"/>
      <w:lvlText w:val=""/>
      <w:lvlJc w:val="left"/>
      <w:pPr>
        <w:tabs>
          <w:tab w:val="num" w:pos="2542"/>
        </w:tabs>
        <w:ind w:left="2542" w:hanging="360"/>
      </w:pPr>
      <w:rPr>
        <w:rFonts w:ascii="Wingdings" w:hAnsi="Wingdings" w:hint="default"/>
      </w:rPr>
    </w:lvl>
    <w:lvl w:ilvl="6" w:tplc="040C0001" w:tentative="1">
      <w:start w:val="1"/>
      <w:numFmt w:val="bullet"/>
      <w:lvlText w:val=""/>
      <w:lvlJc w:val="left"/>
      <w:pPr>
        <w:tabs>
          <w:tab w:val="num" w:pos="3262"/>
        </w:tabs>
        <w:ind w:left="3262" w:hanging="360"/>
      </w:pPr>
      <w:rPr>
        <w:rFonts w:ascii="Symbol" w:hAnsi="Symbol" w:hint="default"/>
      </w:rPr>
    </w:lvl>
    <w:lvl w:ilvl="7" w:tplc="040C0003" w:tentative="1">
      <w:start w:val="1"/>
      <w:numFmt w:val="bullet"/>
      <w:lvlText w:val="o"/>
      <w:lvlJc w:val="left"/>
      <w:pPr>
        <w:tabs>
          <w:tab w:val="num" w:pos="3982"/>
        </w:tabs>
        <w:ind w:left="3982" w:hanging="360"/>
      </w:pPr>
      <w:rPr>
        <w:rFonts w:ascii="Courier New" w:hAnsi="Courier New" w:cs="Courier New" w:hint="default"/>
      </w:rPr>
    </w:lvl>
    <w:lvl w:ilvl="8" w:tplc="040C0005" w:tentative="1">
      <w:start w:val="1"/>
      <w:numFmt w:val="bullet"/>
      <w:lvlText w:val=""/>
      <w:lvlJc w:val="left"/>
      <w:pPr>
        <w:tabs>
          <w:tab w:val="num" w:pos="4702"/>
        </w:tabs>
        <w:ind w:left="4702" w:hanging="360"/>
      </w:pPr>
      <w:rPr>
        <w:rFonts w:ascii="Wingdings" w:hAnsi="Wingdings" w:hint="default"/>
      </w:rPr>
    </w:lvl>
  </w:abstractNum>
  <w:abstractNum w:abstractNumId="14" w15:restartNumberingAfterBreak="0">
    <w:nsid w:val="6AE77900"/>
    <w:multiLevelType w:val="hybridMultilevel"/>
    <w:tmpl w:val="764487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C00F51"/>
    <w:multiLevelType w:val="hybridMultilevel"/>
    <w:tmpl w:val="2BC441A0"/>
    <w:lvl w:ilvl="0" w:tplc="C7C2CFC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9DA66DC"/>
    <w:multiLevelType w:val="hybridMultilevel"/>
    <w:tmpl w:val="B14079F4"/>
    <w:lvl w:ilvl="0" w:tplc="D8DC152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EE3C4E"/>
    <w:multiLevelType w:val="hybridMultilevel"/>
    <w:tmpl w:val="53044F5E"/>
    <w:lvl w:ilvl="0" w:tplc="8E4C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13"/>
  </w:num>
  <w:num w:numId="7">
    <w:abstractNumId w:val="6"/>
  </w:num>
  <w:num w:numId="8">
    <w:abstractNumId w:val="11"/>
  </w:num>
  <w:num w:numId="9">
    <w:abstractNumId w:val="7"/>
  </w:num>
  <w:num w:numId="10">
    <w:abstractNumId w:val="0"/>
  </w:num>
  <w:num w:numId="11">
    <w:abstractNumId w:val="17"/>
  </w:num>
  <w:num w:numId="12">
    <w:abstractNumId w:val="8"/>
  </w:num>
  <w:num w:numId="13">
    <w:abstractNumId w:val="14"/>
  </w:num>
  <w:num w:numId="14">
    <w:abstractNumId w:val="10"/>
  </w:num>
  <w:num w:numId="15">
    <w:abstractNumId w:val="9"/>
  </w:num>
  <w:num w:numId="16">
    <w:abstractNumId w:val="16"/>
  </w:num>
  <w:num w:numId="17">
    <w:abstractNumId w:val="15"/>
  </w:num>
  <w:num w:numId="18">
    <w:abstractNumId w:val="12"/>
  </w:num>
  <w:num w:numId="19">
    <w:abstractNumId w:val="5"/>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CFC"/>
    <w:rsid w:val="000154FE"/>
    <w:rsid w:val="000168D2"/>
    <w:rsid w:val="00022DEA"/>
    <w:rsid w:val="00032C73"/>
    <w:rsid w:val="00040A8B"/>
    <w:rsid w:val="0004233C"/>
    <w:rsid w:val="00047A6B"/>
    <w:rsid w:val="00047B83"/>
    <w:rsid w:val="0005036C"/>
    <w:rsid w:val="000605D8"/>
    <w:rsid w:val="00077173"/>
    <w:rsid w:val="00082E47"/>
    <w:rsid w:val="000A649B"/>
    <w:rsid w:val="000A6D22"/>
    <w:rsid w:val="000B1434"/>
    <w:rsid w:val="000C311B"/>
    <w:rsid w:val="000D16DF"/>
    <w:rsid w:val="000D34C5"/>
    <w:rsid w:val="000E2218"/>
    <w:rsid w:val="000E3354"/>
    <w:rsid w:val="000F4085"/>
    <w:rsid w:val="0011041B"/>
    <w:rsid w:val="001110A1"/>
    <w:rsid w:val="0012002B"/>
    <w:rsid w:val="00133755"/>
    <w:rsid w:val="001346CF"/>
    <w:rsid w:val="0014130D"/>
    <w:rsid w:val="00160A2A"/>
    <w:rsid w:val="001641C2"/>
    <w:rsid w:val="00164C2B"/>
    <w:rsid w:val="001662E9"/>
    <w:rsid w:val="001C2EF1"/>
    <w:rsid w:val="001C44C5"/>
    <w:rsid w:val="001D7157"/>
    <w:rsid w:val="001E0DB5"/>
    <w:rsid w:val="001F1553"/>
    <w:rsid w:val="00207525"/>
    <w:rsid w:val="00212DB5"/>
    <w:rsid w:val="00213F3E"/>
    <w:rsid w:val="002158BE"/>
    <w:rsid w:val="00217F4C"/>
    <w:rsid w:val="00253442"/>
    <w:rsid w:val="00266F0B"/>
    <w:rsid w:val="00267991"/>
    <w:rsid w:val="00270B94"/>
    <w:rsid w:val="00277CA5"/>
    <w:rsid w:val="00282A95"/>
    <w:rsid w:val="0028715A"/>
    <w:rsid w:val="00290E91"/>
    <w:rsid w:val="002A1C78"/>
    <w:rsid w:val="002A443F"/>
    <w:rsid w:val="002C0992"/>
    <w:rsid w:val="002C2A5A"/>
    <w:rsid w:val="002C3135"/>
    <w:rsid w:val="002F1C94"/>
    <w:rsid w:val="002F6401"/>
    <w:rsid w:val="00314F1C"/>
    <w:rsid w:val="00317103"/>
    <w:rsid w:val="00325B6C"/>
    <w:rsid w:val="00333247"/>
    <w:rsid w:val="0035076B"/>
    <w:rsid w:val="003545B9"/>
    <w:rsid w:val="0037559D"/>
    <w:rsid w:val="0037583A"/>
    <w:rsid w:val="00387A3C"/>
    <w:rsid w:val="003A0ECD"/>
    <w:rsid w:val="003B6579"/>
    <w:rsid w:val="003C24D2"/>
    <w:rsid w:val="003D213F"/>
    <w:rsid w:val="003E1EE7"/>
    <w:rsid w:val="003E2287"/>
    <w:rsid w:val="00403E1B"/>
    <w:rsid w:val="004065C8"/>
    <w:rsid w:val="0041106B"/>
    <w:rsid w:val="00434ADD"/>
    <w:rsid w:val="0044640A"/>
    <w:rsid w:val="00486058"/>
    <w:rsid w:val="004A009F"/>
    <w:rsid w:val="004A62D9"/>
    <w:rsid w:val="004A72BE"/>
    <w:rsid w:val="004A7CE1"/>
    <w:rsid w:val="0053230F"/>
    <w:rsid w:val="005451E2"/>
    <w:rsid w:val="0055033C"/>
    <w:rsid w:val="00550BD1"/>
    <w:rsid w:val="00555817"/>
    <w:rsid w:val="00562963"/>
    <w:rsid w:val="005700A0"/>
    <w:rsid w:val="00573F14"/>
    <w:rsid w:val="00593888"/>
    <w:rsid w:val="00593C56"/>
    <w:rsid w:val="005A589E"/>
    <w:rsid w:val="005A774D"/>
    <w:rsid w:val="005B2489"/>
    <w:rsid w:val="005D2373"/>
    <w:rsid w:val="005E0678"/>
    <w:rsid w:val="0061276F"/>
    <w:rsid w:val="006155C1"/>
    <w:rsid w:val="0061591D"/>
    <w:rsid w:val="00630B5C"/>
    <w:rsid w:val="00632EB5"/>
    <w:rsid w:val="00645A96"/>
    <w:rsid w:val="006466E5"/>
    <w:rsid w:val="00647DE3"/>
    <w:rsid w:val="0065226E"/>
    <w:rsid w:val="00662F23"/>
    <w:rsid w:val="00671F5D"/>
    <w:rsid w:val="0068504A"/>
    <w:rsid w:val="006858F0"/>
    <w:rsid w:val="0069713D"/>
    <w:rsid w:val="0069733F"/>
    <w:rsid w:val="006A6629"/>
    <w:rsid w:val="006A7865"/>
    <w:rsid w:val="006B41C2"/>
    <w:rsid w:val="006B45F3"/>
    <w:rsid w:val="006F26A5"/>
    <w:rsid w:val="007043DD"/>
    <w:rsid w:val="00713E3D"/>
    <w:rsid w:val="007220FF"/>
    <w:rsid w:val="0072758F"/>
    <w:rsid w:val="00732D91"/>
    <w:rsid w:val="00747E3D"/>
    <w:rsid w:val="00766C89"/>
    <w:rsid w:val="00770FCD"/>
    <w:rsid w:val="00775B11"/>
    <w:rsid w:val="00794CC8"/>
    <w:rsid w:val="00795BCB"/>
    <w:rsid w:val="00795D1F"/>
    <w:rsid w:val="007A0CD9"/>
    <w:rsid w:val="008254D9"/>
    <w:rsid w:val="008378BE"/>
    <w:rsid w:val="008419F8"/>
    <w:rsid w:val="00854DCD"/>
    <w:rsid w:val="0086561C"/>
    <w:rsid w:val="008B3CDC"/>
    <w:rsid w:val="008B5D1F"/>
    <w:rsid w:val="008D5E9F"/>
    <w:rsid w:val="008E40CC"/>
    <w:rsid w:val="008E421C"/>
    <w:rsid w:val="009016E1"/>
    <w:rsid w:val="00904C85"/>
    <w:rsid w:val="00915EF4"/>
    <w:rsid w:val="00915F59"/>
    <w:rsid w:val="00916616"/>
    <w:rsid w:val="00950F8F"/>
    <w:rsid w:val="00964A3B"/>
    <w:rsid w:val="00972503"/>
    <w:rsid w:val="009741BE"/>
    <w:rsid w:val="00974355"/>
    <w:rsid w:val="009910B9"/>
    <w:rsid w:val="009969A9"/>
    <w:rsid w:val="009C0B50"/>
    <w:rsid w:val="009D30AB"/>
    <w:rsid w:val="00A0600E"/>
    <w:rsid w:val="00A22EA3"/>
    <w:rsid w:val="00A371FB"/>
    <w:rsid w:val="00A43B76"/>
    <w:rsid w:val="00A44987"/>
    <w:rsid w:val="00A50B89"/>
    <w:rsid w:val="00A5112F"/>
    <w:rsid w:val="00A63AC1"/>
    <w:rsid w:val="00A677D0"/>
    <w:rsid w:val="00A806E1"/>
    <w:rsid w:val="00A80EF4"/>
    <w:rsid w:val="00A9370D"/>
    <w:rsid w:val="00AA4033"/>
    <w:rsid w:val="00AA62E3"/>
    <w:rsid w:val="00AA7849"/>
    <w:rsid w:val="00AB6DA1"/>
    <w:rsid w:val="00AC286E"/>
    <w:rsid w:val="00AC3ECC"/>
    <w:rsid w:val="00AC3F8A"/>
    <w:rsid w:val="00AE217B"/>
    <w:rsid w:val="00AE430F"/>
    <w:rsid w:val="00AE7916"/>
    <w:rsid w:val="00AF2C48"/>
    <w:rsid w:val="00B078AF"/>
    <w:rsid w:val="00B2093E"/>
    <w:rsid w:val="00B33B8E"/>
    <w:rsid w:val="00B510D7"/>
    <w:rsid w:val="00B52442"/>
    <w:rsid w:val="00B5704F"/>
    <w:rsid w:val="00B65AEC"/>
    <w:rsid w:val="00B66B72"/>
    <w:rsid w:val="00B83116"/>
    <w:rsid w:val="00BA4CA9"/>
    <w:rsid w:val="00BB25DC"/>
    <w:rsid w:val="00BF2B50"/>
    <w:rsid w:val="00BF47E4"/>
    <w:rsid w:val="00BF60F5"/>
    <w:rsid w:val="00BF7485"/>
    <w:rsid w:val="00C018CA"/>
    <w:rsid w:val="00C07CFC"/>
    <w:rsid w:val="00C10281"/>
    <w:rsid w:val="00C350AE"/>
    <w:rsid w:val="00C36F76"/>
    <w:rsid w:val="00C37EAF"/>
    <w:rsid w:val="00C415AD"/>
    <w:rsid w:val="00C47854"/>
    <w:rsid w:val="00C570C0"/>
    <w:rsid w:val="00C60E72"/>
    <w:rsid w:val="00C66C9E"/>
    <w:rsid w:val="00C91AD6"/>
    <w:rsid w:val="00CC4412"/>
    <w:rsid w:val="00CD058E"/>
    <w:rsid w:val="00CE0CF0"/>
    <w:rsid w:val="00CE79DE"/>
    <w:rsid w:val="00D064DD"/>
    <w:rsid w:val="00D153C2"/>
    <w:rsid w:val="00D15D81"/>
    <w:rsid w:val="00D232A2"/>
    <w:rsid w:val="00D2692F"/>
    <w:rsid w:val="00D30814"/>
    <w:rsid w:val="00D46A79"/>
    <w:rsid w:val="00D626C1"/>
    <w:rsid w:val="00D66106"/>
    <w:rsid w:val="00D73630"/>
    <w:rsid w:val="00D800DC"/>
    <w:rsid w:val="00D8093D"/>
    <w:rsid w:val="00D8328C"/>
    <w:rsid w:val="00DA05BA"/>
    <w:rsid w:val="00DA7E64"/>
    <w:rsid w:val="00DC0559"/>
    <w:rsid w:val="00DE447E"/>
    <w:rsid w:val="00DF0880"/>
    <w:rsid w:val="00DF6DA8"/>
    <w:rsid w:val="00E028FD"/>
    <w:rsid w:val="00E23387"/>
    <w:rsid w:val="00E35BF0"/>
    <w:rsid w:val="00E3600D"/>
    <w:rsid w:val="00E36E44"/>
    <w:rsid w:val="00E57593"/>
    <w:rsid w:val="00E65768"/>
    <w:rsid w:val="00E86577"/>
    <w:rsid w:val="00E91FA8"/>
    <w:rsid w:val="00EA797A"/>
    <w:rsid w:val="00EB5372"/>
    <w:rsid w:val="00EB7F39"/>
    <w:rsid w:val="00EC19E3"/>
    <w:rsid w:val="00EE3111"/>
    <w:rsid w:val="00EE6AFD"/>
    <w:rsid w:val="00F27C6C"/>
    <w:rsid w:val="00F31F79"/>
    <w:rsid w:val="00F34E39"/>
    <w:rsid w:val="00F55113"/>
    <w:rsid w:val="00F704A6"/>
    <w:rsid w:val="00F70B50"/>
    <w:rsid w:val="00F76F6C"/>
    <w:rsid w:val="00F97C95"/>
    <w:rsid w:val="00FA257B"/>
    <w:rsid w:val="00FA774A"/>
    <w:rsid w:val="00FA7C1E"/>
    <w:rsid w:val="00FB1C31"/>
    <w:rsid w:val="00FC406B"/>
    <w:rsid w:val="00FE0A26"/>
    <w:rsid w:val="00FE408A"/>
    <w:rsid w:val="00FE69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71A76BA5"/>
  <w15:chartTrackingRefBased/>
  <w15:docId w15:val="{CD8523D6-477F-4C6A-8D89-F5C54ACD7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CG Times" w:hAnsi="CG Times" w:cs="CG Times"/>
      <w:sz w:val="24"/>
      <w:lang w:eastAsia="zh-CN"/>
    </w:rPr>
  </w:style>
  <w:style w:type="paragraph" w:styleId="Titre1">
    <w:name w:val="heading 1"/>
    <w:basedOn w:val="Normal"/>
    <w:next w:val="Normal"/>
    <w:qFormat/>
    <w:rsid w:val="00E36E44"/>
    <w:pPr>
      <w:keepNext/>
      <w:ind w:right="-1"/>
      <w:outlineLvl w:val="0"/>
    </w:pPr>
    <w:rPr>
      <w:rFonts w:ascii="Marianne" w:hAnsi="Marianne" w:cs="Times New Roman"/>
      <w:b/>
      <w:caps/>
      <w:sz w:val="22"/>
      <w:szCs w:val="22"/>
      <w:u w:val="single"/>
    </w:rPr>
  </w:style>
  <w:style w:type="paragraph" w:styleId="Titre2">
    <w:name w:val="heading 2"/>
    <w:basedOn w:val="Normal"/>
    <w:next w:val="Normal"/>
    <w:qFormat/>
    <w:rsid w:val="008D5E9F"/>
    <w:pPr>
      <w:keepNext/>
      <w:numPr>
        <w:numId w:val="5"/>
      </w:numPr>
      <w:jc w:val="both"/>
      <w:outlineLvl w:val="1"/>
    </w:pPr>
    <w:rPr>
      <w:rFonts w:ascii="Marianne" w:hAnsi="Marianne" w:cs="Arial"/>
      <w:b/>
      <w:color w:val="000000"/>
      <w:sz w:val="22"/>
      <w:szCs w:val="22"/>
      <w:u w:val="single"/>
      <w:lang w:eastAsia="fr-FR"/>
    </w:rPr>
  </w:style>
  <w:style w:type="paragraph" w:styleId="Titre3">
    <w:name w:val="heading 3"/>
    <w:basedOn w:val="Normal"/>
    <w:next w:val="Normal"/>
    <w:qFormat/>
    <w:pPr>
      <w:keepNext/>
      <w:spacing w:after="120"/>
      <w:ind w:left="425"/>
      <w:jc w:val="both"/>
      <w:outlineLvl w:val="2"/>
    </w:pPr>
    <w:rPr>
      <w:rFonts w:ascii="Calibri" w:eastAsia="RotisSemiSans" w:hAnsi="Calibri" w:cs="Calibri"/>
      <w:b/>
      <w:i/>
      <w:iCs/>
      <w:szCs w:val="24"/>
    </w:rPr>
  </w:style>
  <w:style w:type="paragraph" w:styleId="Titre4">
    <w:name w:val="heading 4"/>
    <w:basedOn w:val="Normal"/>
    <w:next w:val="Normal"/>
    <w:qFormat/>
    <w:pPr>
      <w:keepNext/>
      <w:spacing w:line="360" w:lineRule="auto"/>
      <w:ind w:right="142"/>
      <w:outlineLvl w:val="3"/>
    </w:pPr>
    <w:rPr>
      <w:rFonts w:ascii="Times New Roman" w:hAnsi="Times New Roman" w:cs="Times New Roman"/>
      <w:b/>
    </w:rPr>
  </w:style>
  <w:style w:type="paragraph" w:styleId="Titre5">
    <w:name w:val="heading 5"/>
    <w:basedOn w:val="Normal"/>
    <w:next w:val="Normal"/>
    <w:qFormat/>
    <w:pPr>
      <w:keepNext/>
      <w:widowControl w:val="0"/>
      <w:jc w:val="right"/>
      <w:outlineLvl w:val="4"/>
    </w:pPr>
  </w:style>
  <w:style w:type="paragraph" w:styleId="Titre6">
    <w:name w:val="heading 6"/>
    <w:basedOn w:val="Normal"/>
    <w:next w:val="Normal"/>
    <w:qFormat/>
    <w:pPr>
      <w:keepNext/>
      <w:jc w:val="center"/>
      <w:outlineLvl w:val="5"/>
    </w:pPr>
    <w:rPr>
      <w:b/>
      <w:sz w:val="28"/>
    </w:rPr>
  </w:style>
  <w:style w:type="paragraph" w:styleId="Titre7">
    <w:name w:val="heading 7"/>
    <w:basedOn w:val="Normal"/>
    <w:next w:val="Normal"/>
    <w:qFormat/>
    <w:pPr>
      <w:keepNext/>
      <w:jc w:val="center"/>
      <w:outlineLvl w:val="6"/>
    </w:pPr>
    <w:rPr>
      <w:b/>
      <w:sz w:val="28"/>
      <w:u w:val="single"/>
    </w:rPr>
  </w:style>
  <w:style w:type="paragraph" w:styleId="Titre8">
    <w:name w:val="heading 8"/>
    <w:basedOn w:val="Normal"/>
    <w:next w:val="Normal"/>
    <w:qFormat/>
    <w:pPr>
      <w:keepNext/>
      <w:ind w:right="140"/>
      <w:outlineLvl w:val="7"/>
    </w:pPr>
    <w:rPr>
      <w:rFonts w:ascii="Times New Roman" w:hAnsi="Times New Roman" w:cs="Times New Roman"/>
      <w:b/>
      <w:sz w:val="22"/>
    </w:rPr>
  </w:style>
  <w:style w:type="paragraph" w:styleId="Titre9">
    <w:name w:val="heading 9"/>
    <w:basedOn w:val="Normal"/>
    <w:next w:val="Normal"/>
    <w:qFormat/>
    <w:pPr>
      <w:keepNext/>
      <w:spacing w:before="120"/>
      <w:jc w:val="center"/>
      <w:outlineLvl w:val="8"/>
    </w:pPr>
    <w:rPr>
      <w:rFonts w:ascii="Times New Roman" w:hAnsi="Times New Roman" w:cs="Times New Roman"/>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20"/>
      <w:highlight w:val="yellow"/>
    </w:rPr>
  </w:style>
  <w:style w:type="character" w:customStyle="1" w:styleId="WW8Num3z0">
    <w:name w:val="WW8Num3z0"/>
    <w:rPr>
      <w:rFonts w:ascii="Symbol" w:hAnsi="Symbol" w:cs="Symbol" w:hint="default"/>
      <w:sz w:val="20"/>
    </w:rPr>
  </w:style>
  <w:style w:type="character" w:customStyle="1" w:styleId="WW8Num4z0">
    <w:name w:val="WW8Num4z0"/>
    <w:rPr>
      <w:rFonts w:ascii="Symbol" w:hAnsi="Symbol" w:cs="Symbol" w:hint="default"/>
      <w:sz w:val="20"/>
    </w:rPr>
  </w:style>
  <w:style w:type="character" w:customStyle="1" w:styleId="WW8Num4z1">
    <w:name w:val="WW8Num4z1"/>
    <w:rPr>
      <w:rFonts w:ascii="Courier New" w:hAnsi="Courier New" w:cs="Courier New" w:hint="default"/>
      <w:sz w:val="20"/>
    </w:rPr>
  </w:style>
  <w:style w:type="character" w:customStyle="1" w:styleId="WW8Num4z2">
    <w:name w:val="WW8Num4z2"/>
    <w:rPr>
      <w:rFonts w:ascii="Wingdings" w:hAnsi="Wingdings" w:cs="Wingdings" w:hint="default"/>
      <w:sz w:val="20"/>
    </w:rPr>
  </w:style>
  <w:style w:type="character" w:customStyle="1" w:styleId="WW8Num5z0">
    <w:name w:val="WW8Num5z0"/>
    <w:rPr>
      <w:rFonts w:ascii="Wingdings" w:hAnsi="Wingdings" w:cs="Wingdings" w:hint="default"/>
    </w:rPr>
  </w:style>
  <w:style w:type="character" w:customStyle="1" w:styleId="WW8Num6z0">
    <w:name w:val="WW8Num6z0"/>
    <w:rPr>
      <w:rFonts w:ascii="Wingdings" w:hAnsi="Wingdings" w:cs="Wingdings"/>
    </w:rPr>
  </w:style>
  <w:style w:type="character" w:customStyle="1" w:styleId="WW8Num7z0">
    <w:name w:val="WW8Num7z0"/>
    <w:rPr>
      <w:rFonts w:ascii="Wingdings" w:hAnsi="Wingdings" w:cs="Wingdings"/>
    </w:rPr>
  </w:style>
  <w:style w:type="character" w:customStyle="1" w:styleId="WW8Num8z0">
    <w:name w:val="WW8Num8z0"/>
    <w:rPr>
      <w:rFonts w:ascii="Wingdings" w:hAnsi="Wingdings" w:cs="Wingdings"/>
    </w:rPr>
  </w:style>
  <w:style w:type="character" w:customStyle="1" w:styleId="WW8Num9z0">
    <w:name w:val="WW8Num9z0"/>
    <w:rPr>
      <w:rFonts w:ascii="Wingdings" w:hAnsi="Wingdings" w:cs="Wingdings"/>
    </w:rPr>
  </w:style>
  <w:style w:type="character" w:customStyle="1" w:styleId="WW8Num10z0">
    <w:name w:val="WW8Num10z0"/>
    <w:rPr>
      <w:rFonts w:ascii="Wingdings" w:hAnsi="Wingdings" w:cs="Wingdings"/>
    </w:rPr>
  </w:style>
  <w:style w:type="character" w:customStyle="1" w:styleId="WW8Num11z0">
    <w:name w:val="WW8Num11z0"/>
    <w:rPr>
      <w:rFonts w:ascii="Wingdings" w:hAnsi="Wingdings" w:cs="Wingdings"/>
    </w:rPr>
  </w:style>
  <w:style w:type="character" w:customStyle="1" w:styleId="WW8Num12z0">
    <w:name w:val="WW8Num12z0"/>
    <w:rPr>
      <w:rFonts w:ascii="Wingdings" w:hAnsi="Wingdings" w:cs="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cs="Symbol"/>
    </w:rPr>
  </w:style>
  <w:style w:type="character" w:customStyle="1" w:styleId="WW8Num13z0">
    <w:name w:val="WW8Num13z0"/>
    <w:rPr>
      <w:rFonts w:ascii="Wingdings" w:hAnsi="Wingdings" w:cs="Wingdings"/>
    </w:rPr>
  </w:style>
  <w:style w:type="character" w:customStyle="1" w:styleId="WW8Num14z0">
    <w:name w:val="WW8Num14z0"/>
    <w:rPr>
      <w:rFonts w:ascii="Wingdings" w:hAnsi="Wingdings" w:cs="Wingdings" w:hint="default"/>
    </w:rPr>
  </w:style>
  <w:style w:type="character" w:customStyle="1" w:styleId="WW8Num14z1">
    <w:name w:val="WW8Num14z1"/>
    <w:rPr>
      <w:rFonts w:ascii="Courier New" w:hAnsi="Courier New" w:cs="Courier New" w:hint="default"/>
    </w:rPr>
  </w:style>
  <w:style w:type="character" w:customStyle="1" w:styleId="WW8Num14z3">
    <w:name w:val="WW8Num14z3"/>
    <w:rPr>
      <w:rFonts w:ascii="Symbol" w:hAnsi="Symbol" w:cs="Symbol" w:hint="default"/>
    </w:rPr>
  </w:style>
  <w:style w:type="character" w:customStyle="1" w:styleId="WW8Num15z0">
    <w:name w:val="WW8Num15z0"/>
    <w:rPr>
      <w:rFonts w:ascii="Calibri" w:eastAsia="Times New Roman" w:hAnsi="Calibri" w:cs="Calibri"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ascii="Wingdings" w:hAnsi="Wingdings" w:cs="Wingdings" w:hint="default"/>
    </w:rPr>
  </w:style>
  <w:style w:type="character" w:customStyle="1" w:styleId="WW8Num16z1">
    <w:name w:val="WW8Num16z1"/>
    <w:rPr>
      <w:rFonts w:ascii="Courier New" w:hAnsi="Courier New" w:cs="Courier New"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sz w:val="20"/>
      <w:highlight w:val="yellow"/>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Symbol" w:hAnsi="Symbol" w:cs="Symbol" w:hint="default"/>
      <w:sz w:val="20"/>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Calibri" w:eastAsia="Times New Roman" w:hAnsi="Calibri"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ascii="Symbol" w:hAnsi="Symbol" w:cs="Symbol" w:hint="default"/>
      <w:sz w:val="20"/>
    </w:rPr>
  </w:style>
  <w:style w:type="character" w:customStyle="1" w:styleId="WW8Num25z1">
    <w:name w:val="WW8Num25z1"/>
    <w:rPr>
      <w:rFonts w:ascii="Courier New" w:hAnsi="Courier New" w:cs="Courier New" w:hint="default"/>
      <w:sz w:val="20"/>
    </w:rPr>
  </w:style>
  <w:style w:type="character" w:customStyle="1" w:styleId="WW8Num25z2">
    <w:name w:val="WW8Num25z2"/>
    <w:rPr>
      <w:rFonts w:ascii="Wingdings" w:hAnsi="Wingdings" w:cs="Wingdings" w:hint="default"/>
      <w:sz w:val="20"/>
    </w:rPr>
  </w:style>
  <w:style w:type="character" w:customStyle="1" w:styleId="WW8Num26z0">
    <w:name w:val="WW8Num26z0"/>
    <w:rPr>
      <w:rFonts w:ascii="Symbol" w:eastAsia="Times New Roman" w:hAnsi="Symbol" w:cs="Times New Roman"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Calibri" w:eastAsia="Times New Roman" w:hAnsi="Calibri"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Wingdings" w:hAnsi="Wingdings" w:cs="Wingdings" w:hint="default"/>
    </w:rPr>
  </w:style>
  <w:style w:type="character" w:customStyle="1" w:styleId="WW8Num29z0">
    <w:name w:val="WW8Num29z0"/>
    <w:rPr>
      <w:rFonts w:ascii="Arial" w:eastAsia="Times New Roman" w:hAnsi="Arial" w:cs="Arial" w:hint="default"/>
    </w:rPr>
  </w:style>
  <w:style w:type="character" w:customStyle="1" w:styleId="WW8Num29z1">
    <w:name w:val="WW8Num29z1"/>
    <w:rPr>
      <w:rFonts w:ascii="Calibri" w:eastAsia="Simple Outline Pat" w:hAnsi="Calibri" w:cs="Simple Outline Pat"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29z4">
    <w:name w:val="WW8Num29z4"/>
    <w:rPr>
      <w:rFonts w:ascii="Courier New" w:hAnsi="Courier New" w:cs="Courier New"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Times New Roman" w:eastAsia="Times New Roman" w:hAnsi="Times New Roman" w:cs="Times New Roman"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Policepardfaut1">
    <w:name w:val="Police par défaut1"/>
  </w:style>
  <w:style w:type="character" w:styleId="Numrodepage">
    <w:name w:val="page number"/>
    <w:basedOn w:val="Policepardfaut1"/>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gris1">
    <w:name w:val="gris1"/>
    <w:rPr>
      <w:rFonts w:ascii="Verdana" w:hAnsi="Verdana" w:cs="Verdana" w:hint="default"/>
      <w:b w:val="0"/>
      <w:bCs w:val="0"/>
      <w:i w:val="0"/>
      <w:iCs w:val="0"/>
      <w:caps w:val="0"/>
      <w:smallCaps w:val="0"/>
      <w:strike w:val="0"/>
      <w:dstrike w:val="0"/>
      <w:color w:val="8E8E8E"/>
      <w:sz w:val="17"/>
      <w:szCs w:val="17"/>
      <w:u w:val="none"/>
    </w:rPr>
  </w:style>
  <w:style w:type="character" w:customStyle="1" w:styleId="Titre1Car">
    <w:name w:val="Titre 1 Car"/>
    <w:rPr>
      <w:b/>
      <w:sz w:val="22"/>
      <w:szCs w:val="22"/>
      <w:u w:val="single"/>
    </w:rPr>
  </w:style>
  <w:style w:type="character" w:customStyle="1" w:styleId="Titre2Car">
    <w:name w:val="Titre 2 Car"/>
    <w:rPr>
      <w:rFonts w:ascii="Calibri" w:hAnsi="Calibri" w:cs="Arial"/>
      <w:b/>
      <w:color w:val="000000"/>
      <w:sz w:val="22"/>
      <w:szCs w:val="22"/>
      <w:u w:val="single"/>
      <w:lang w:val="fr-FR" w:eastAsia="fr-FR"/>
    </w:rPr>
  </w:style>
  <w:style w:type="character" w:customStyle="1" w:styleId="CorpsdetexteCar">
    <w:name w:val="Corps de texte Car"/>
    <w:rPr>
      <w:rFonts w:ascii="CG Times" w:hAnsi="CG Times" w:cs="CG Times"/>
      <w:b/>
      <w:sz w:val="24"/>
    </w:rPr>
  </w:style>
  <w:style w:type="character" w:styleId="lev">
    <w:name w:val="Strong"/>
    <w:qFormat/>
    <w:rPr>
      <w:b/>
      <w:bCs/>
    </w:rPr>
  </w:style>
  <w:style w:type="character" w:customStyle="1" w:styleId="Retraitcorpsdetexte2Car">
    <w:name w:val="Retrait corps de texte 2 Car"/>
    <w:rPr>
      <w:sz w:val="24"/>
    </w:rPr>
  </w:style>
  <w:style w:type="character" w:customStyle="1" w:styleId="p2Car">
    <w:name w:val="p2 Car"/>
    <w:rPr>
      <w:rFonts w:ascii="Arial" w:hAnsi="Arial" w:cs="Arial"/>
      <w:sz w:val="24"/>
    </w:rPr>
  </w:style>
  <w:style w:type="character" w:customStyle="1" w:styleId="PieddepageCar">
    <w:name w:val="Pied de page Car"/>
    <w:rPr>
      <w:rFonts w:ascii="CG Times" w:hAnsi="CG Times" w:cs="CG Times"/>
      <w:sz w:val="24"/>
    </w:rPr>
  </w:style>
  <w:style w:type="character" w:customStyle="1" w:styleId="Marquedecommentaire1">
    <w:name w:val="Marque de commentaire1"/>
    <w:rPr>
      <w:sz w:val="16"/>
      <w:szCs w:val="16"/>
    </w:rPr>
  </w:style>
  <w:style w:type="character" w:customStyle="1" w:styleId="CommentaireCar">
    <w:name w:val="Commentaire Car"/>
    <w:rPr>
      <w:rFonts w:ascii="CG Times" w:hAnsi="CG Times" w:cs="CG Times"/>
    </w:rPr>
  </w:style>
  <w:style w:type="character" w:customStyle="1" w:styleId="ObjetducommentaireCar">
    <w:name w:val="Objet du commentaire Car"/>
    <w:rPr>
      <w:rFonts w:ascii="CG Times" w:hAnsi="CG Times" w:cs="CG Times"/>
      <w:b/>
      <w:bCs/>
    </w:rPr>
  </w:style>
  <w:style w:type="paragraph" w:customStyle="1" w:styleId="Titre10">
    <w:name w:val="Titre1"/>
    <w:basedOn w:val="Normal"/>
    <w:next w:val="Corpsdetexte"/>
    <w:pPr>
      <w:jc w:val="center"/>
    </w:pPr>
    <w:rPr>
      <w:rFonts w:ascii="Times New Roman" w:hAnsi="Times New Roman" w:cs="Times New Roman"/>
      <w:b/>
      <w:sz w:val="28"/>
    </w:rPr>
  </w:style>
  <w:style w:type="paragraph" w:styleId="Corpsdetexte">
    <w:name w:val="Body Text"/>
    <w:basedOn w:val="Normal"/>
    <w:rPr>
      <w:b/>
    </w:rPr>
  </w:style>
  <w:style w:type="paragraph" w:styleId="Liste">
    <w:name w:val="List"/>
    <w:basedOn w:val="Corpsdetexte"/>
    <w:rPr>
      <w:rFonts w:cs="Lohit Devanagari"/>
    </w:rPr>
  </w:style>
  <w:style w:type="paragraph" w:styleId="Lgende">
    <w:name w:val="caption"/>
    <w:basedOn w:val="Normal"/>
    <w:next w:val="Normal"/>
    <w:qFormat/>
    <w:pPr>
      <w:pBdr>
        <w:top w:val="single" w:sz="12" w:space="1" w:color="000000"/>
        <w:left w:val="single" w:sz="12" w:space="1" w:color="000000"/>
        <w:bottom w:val="single" w:sz="12" w:space="1" w:color="000000"/>
        <w:right w:val="single" w:sz="12" w:space="1" w:color="000000"/>
      </w:pBdr>
      <w:jc w:val="center"/>
    </w:pPr>
    <w:rPr>
      <w:b/>
      <w:sz w:val="28"/>
    </w:rPr>
  </w:style>
  <w:style w:type="paragraph" w:customStyle="1" w:styleId="Index">
    <w:name w:val="Index"/>
    <w:basedOn w:val="Normal"/>
    <w:pPr>
      <w:suppressLineNumbers/>
    </w:pPr>
    <w:rPr>
      <w:rFonts w:cs="Lohit Devanagari"/>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819"/>
        <w:tab w:val="right" w:pos="9071"/>
      </w:tabs>
    </w:pPr>
  </w:style>
  <w:style w:type="paragraph" w:customStyle="1" w:styleId="Textebrut1">
    <w:name w:val="Texte brut1"/>
    <w:basedOn w:val="Normal"/>
    <w:rPr>
      <w:rFonts w:ascii="Courier New" w:hAnsi="Courier New" w:cs="Courier New"/>
      <w:sz w:val="20"/>
    </w:rPr>
  </w:style>
  <w:style w:type="paragraph" w:styleId="Retraitcorpsdetexte">
    <w:name w:val="Body Text Indent"/>
    <w:basedOn w:val="Normal"/>
    <w:pPr>
      <w:ind w:right="140"/>
      <w:jc w:val="both"/>
    </w:pPr>
  </w:style>
  <w:style w:type="paragraph" w:customStyle="1" w:styleId="Corpsdetexte31">
    <w:name w:val="Corps de texte 31"/>
    <w:basedOn w:val="Normal"/>
    <w:pPr>
      <w:jc w:val="both"/>
    </w:pPr>
  </w:style>
  <w:style w:type="paragraph" w:customStyle="1" w:styleId="Retraitcorpsdetexte21">
    <w:name w:val="Retrait corps de texte 21"/>
    <w:basedOn w:val="Normal"/>
    <w:pPr>
      <w:spacing w:line="360" w:lineRule="auto"/>
      <w:ind w:left="709"/>
      <w:jc w:val="both"/>
    </w:pPr>
    <w:rPr>
      <w:rFonts w:ascii="Times New Roman" w:hAnsi="Times New Roman" w:cs="Times New Roman"/>
    </w:rPr>
  </w:style>
  <w:style w:type="paragraph" w:customStyle="1" w:styleId="Corpsdetexte21">
    <w:name w:val="Corps de texte 21"/>
    <w:basedOn w:val="Normal"/>
    <w:pPr>
      <w:jc w:val="both"/>
    </w:pPr>
    <w:rPr>
      <w:rFonts w:ascii="Times New Roman" w:hAnsi="Times New Roman" w:cs="Times New Roman"/>
    </w:rPr>
  </w:style>
  <w:style w:type="paragraph" w:customStyle="1" w:styleId="Retraitcorpsdetexte31">
    <w:name w:val="Retrait corps de texte 31"/>
    <w:basedOn w:val="Normal"/>
    <w:pPr>
      <w:spacing w:line="360" w:lineRule="auto"/>
      <w:ind w:left="1134" w:firstLine="1"/>
      <w:jc w:val="both"/>
    </w:pPr>
    <w:rPr>
      <w:rFonts w:ascii="Times New Roman" w:hAnsi="Times New Roman" w:cs="Times New Roman"/>
    </w:rPr>
  </w:style>
  <w:style w:type="paragraph" w:customStyle="1" w:styleId="Texte">
    <w:name w:val="Texte"/>
    <w:pPr>
      <w:suppressAutoHyphens/>
      <w:spacing w:before="40" w:after="20"/>
      <w:ind w:left="1701"/>
    </w:pPr>
    <w:rPr>
      <w:rFonts w:ascii="Courier" w:hAnsi="Courier" w:cs="Courier"/>
      <w:sz w:val="22"/>
      <w:lang w:eastAsia="zh-CN"/>
    </w:rPr>
  </w:style>
  <w:style w:type="paragraph" w:customStyle="1" w:styleId="p0">
    <w:name w:val="p0"/>
    <w:basedOn w:val="Normal"/>
    <w:pPr>
      <w:widowControl w:val="0"/>
      <w:tabs>
        <w:tab w:val="left" w:pos="720"/>
      </w:tabs>
      <w:spacing w:line="240" w:lineRule="atLeast"/>
      <w:jc w:val="both"/>
    </w:pPr>
    <w:rPr>
      <w:rFonts w:ascii="Times New Roman" w:hAnsi="Times New Roman" w:cs="Times New Roman"/>
    </w:rPr>
  </w:style>
  <w:style w:type="paragraph" w:customStyle="1" w:styleId="p12">
    <w:name w:val="p12"/>
    <w:basedOn w:val="Normal"/>
    <w:pPr>
      <w:widowControl w:val="0"/>
      <w:tabs>
        <w:tab w:val="left" w:pos="940"/>
      </w:tabs>
      <w:spacing w:line="380" w:lineRule="atLeast"/>
      <w:ind w:left="500"/>
      <w:jc w:val="both"/>
    </w:pPr>
    <w:rPr>
      <w:rFonts w:ascii="Times New Roman" w:hAnsi="Times New Roman" w:cs="Times New Roman"/>
    </w:rPr>
  </w:style>
  <w:style w:type="paragraph" w:customStyle="1" w:styleId="c21">
    <w:name w:val="c21"/>
    <w:basedOn w:val="Normal"/>
    <w:pPr>
      <w:widowControl w:val="0"/>
      <w:spacing w:line="240" w:lineRule="atLeast"/>
      <w:jc w:val="center"/>
    </w:pPr>
    <w:rPr>
      <w:rFonts w:ascii="Times New Roman" w:hAnsi="Times New Roman" w:cs="Times New Roman"/>
    </w:rPr>
  </w:style>
  <w:style w:type="paragraph" w:customStyle="1" w:styleId="p2">
    <w:name w:val="p2"/>
    <w:basedOn w:val="Normal"/>
    <w:pPr>
      <w:widowControl w:val="0"/>
      <w:tabs>
        <w:tab w:val="left" w:pos="720"/>
      </w:tabs>
      <w:spacing w:line="240" w:lineRule="atLeast"/>
    </w:pPr>
    <w:rPr>
      <w:rFonts w:ascii="Arial" w:hAnsi="Arial" w:cs="Arial"/>
    </w:rPr>
  </w:style>
  <w:style w:type="paragraph" w:customStyle="1" w:styleId="Explorateurdedocuments1">
    <w:name w:val="Explorateur de documents1"/>
    <w:basedOn w:val="Normal"/>
    <w:pPr>
      <w:shd w:val="clear" w:color="auto" w:fill="000080"/>
    </w:pPr>
    <w:rPr>
      <w:rFonts w:ascii="Tahoma" w:hAnsi="Tahoma" w:cs="Tahoma"/>
    </w:rPr>
  </w:style>
  <w:style w:type="paragraph" w:styleId="TM1">
    <w:name w:val="toc 1"/>
    <w:basedOn w:val="Normal"/>
    <w:next w:val="Normal"/>
    <w:uiPriority w:val="39"/>
    <w:rsid w:val="00671F5D"/>
    <w:pPr>
      <w:tabs>
        <w:tab w:val="right" w:leader="dot" w:pos="9629"/>
      </w:tabs>
    </w:pPr>
    <w:rPr>
      <w:rFonts w:ascii="Marianne" w:hAnsi="Marianne" w:cs="Marianne"/>
      <w:caps/>
      <w:sz w:val="20"/>
      <w:lang w:eastAsia="fr-FR"/>
    </w:rPr>
  </w:style>
  <w:style w:type="paragraph" w:styleId="TM2">
    <w:name w:val="toc 2"/>
    <w:basedOn w:val="Normal"/>
    <w:next w:val="Normal"/>
    <w:uiPriority w:val="39"/>
    <w:pPr>
      <w:ind w:left="240"/>
    </w:pPr>
  </w:style>
  <w:style w:type="paragraph" w:styleId="TM3">
    <w:name w:val="toc 3"/>
    <w:basedOn w:val="Normal"/>
    <w:next w:val="Normal"/>
    <w:pPr>
      <w:ind w:left="480"/>
    </w:pPr>
  </w:style>
  <w:style w:type="paragraph" w:styleId="TM4">
    <w:name w:val="toc 4"/>
    <w:basedOn w:val="Normal"/>
    <w:next w:val="Normal"/>
    <w:pPr>
      <w:ind w:left="720"/>
    </w:pPr>
  </w:style>
  <w:style w:type="paragraph" w:styleId="TM5">
    <w:name w:val="toc 5"/>
    <w:basedOn w:val="Normal"/>
    <w:next w:val="Normal"/>
    <w:pPr>
      <w:ind w:left="960"/>
    </w:pPr>
  </w:style>
  <w:style w:type="paragraph" w:styleId="TM6">
    <w:name w:val="toc 6"/>
    <w:basedOn w:val="Normal"/>
    <w:next w:val="Normal"/>
    <w:pPr>
      <w:ind w:left="1200"/>
    </w:pPr>
  </w:style>
  <w:style w:type="paragraph" w:styleId="TM7">
    <w:name w:val="toc 7"/>
    <w:basedOn w:val="Normal"/>
    <w:next w:val="Normal"/>
    <w:pPr>
      <w:ind w:left="1440"/>
    </w:pPr>
  </w:style>
  <w:style w:type="paragraph" w:styleId="TM8">
    <w:name w:val="toc 8"/>
    <w:basedOn w:val="Normal"/>
    <w:next w:val="Normal"/>
    <w:pPr>
      <w:ind w:left="1680"/>
    </w:pPr>
  </w:style>
  <w:style w:type="paragraph" w:styleId="TM9">
    <w:name w:val="toc 9"/>
    <w:basedOn w:val="Normal"/>
    <w:next w:val="Normal"/>
    <w:pPr>
      <w:ind w:left="1920"/>
    </w:pPr>
  </w:style>
  <w:style w:type="paragraph" w:styleId="NormalWeb">
    <w:name w:val="Normal (Web)"/>
    <w:basedOn w:val="Normal"/>
    <w:pPr>
      <w:spacing w:before="100" w:after="100"/>
    </w:pPr>
    <w:rPr>
      <w:rFonts w:ascii="Arial Unicode MS" w:eastAsia="Arial Unicode MS" w:hAnsi="Arial Unicode MS" w:cs="Arial Unicode MS"/>
      <w:color w:val="000066"/>
      <w:szCs w:val="24"/>
    </w:rPr>
  </w:style>
  <w:style w:type="paragraph" w:customStyle="1" w:styleId="Paragraphe1">
    <w:name w:val="Paragraphe 1"/>
    <w:basedOn w:val="Normal"/>
    <w:pPr>
      <w:overflowPunct w:val="0"/>
      <w:autoSpaceDE w:val="0"/>
      <w:spacing w:after="60"/>
      <w:ind w:left="284"/>
      <w:jc w:val="both"/>
      <w:textAlignment w:val="baseline"/>
    </w:pPr>
    <w:rPr>
      <w:rFonts w:ascii="Arial" w:hAnsi="Arial" w:cs="Arial"/>
      <w:sz w:val="20"/>
      <w:szCs w:val="18"/>
    </w:rPr>
  </w:style>
  <w:style w:type="paragraph" w:styleId="Textedebulles">
    <w:name w:val="Balloon Text"/>
    <w:basedOn w:val="Normal"/>
    <w:rPr>
      <w:rFonts w:ascii="Tahoma" w:hAnsi="Tahoma" w:cs="Tahoma"/>
      <w:sz w:val="16"/>
      <w:szCs w:val="16"/>
    </w:rPr>
  </w:style>
  <w:style w:type="paragraph" w:customStyle="1" w:styleId="Normal2">
    <w:name w:val="Normal2"/>
    <w:basedOn w:val="Normal"/>
    <w:pPr>
      <w:keepLines/>
      <w:tabs>
        <w:tab w:val="left" w:pos="567"/>
        <w:tab w:val="left" w:pos="851"/>
        <w:tab w:val="left" w:pos="1134"/>
      </w:tabs>
      <w:ind w:left="284" w:firstLine="284"/>
      <w:jc w:val="both"/>
    </w:pPr>
    <w:rPr>
      <w:rFonts w:ascii="Times New Roman" w:hAnsi="Times New Roman" w:cs="Times New Roman"/>
      <w:sz w:val="22"/>
    </w:rPr>
  </w:style>
  <w:style w:type="paragraph" w:customStyle="1" w:styleId="Normal1">
    <w:name w:val="Normal1"/>
    <w:basedOn w:val="Normal"/>
    <w:pPr>
      <w:keepLines/>
      <w:tabs>
        <w:tab w:val="left" w:pos="284"/>
        <w:tab w:val="left" w:pos="567"/>
        <w:tab w:val="left" w:pos="851"/>
      </w:tabs>
      <w:ind w:firstLine="284"/>
      <w:jc w:val="both"/>
    </w:pPr>
    <w:rPr>
      <w:rFonts w:ascii="Times New Roman" w:hAnsi="Times New Roman" w:cs="Times New Roman"/>
      <w:sz w:val="22"/>
    </w:rPr>
  </w:style>
  <w:style w:type="paragraph" w:customStyle="1" w:styleId="Erreur">
    <w:name w:val="Erreur"/>
    <w:basedOn w:val="Normal"/>
    <w:pPr>
      <w:jc w:val="center"/>
    </w:pPr>
    <w:rPr>
      <w:rFonts w:ascii="Times New Roman" w:hAnsi="Times New Roman" w:cs="Times New Roman"/>
      <w:i/>
      <w:sz w:val="20"/>
    </w:rPr>
  </w:style>
  <w:style w:type="paragraph" w:customStyle="1" w:styleId="texte0">
    <w:name w:val="texte"/>
    <w:basedOn w:val="Normal"/>
    <w:pPr>
      <w:ind w:firstLine="709"/>
      <w:jc w:val="both"/>
    </w:pPr>
    <w:rPr>
      <w:rFonts w:ascii="Book Antiqua" w:hAnsi="Book Antiqua" w:cs="Book Antiqua"/>
    </w:rPr>
  </w:style>
  <w:style w:type="paragraph" w:styleId="Notedebasdepage">
    <w:name w:val="footnote text"/>
    <w:basedOn w:val="Normal"/>
    <w:pPr>
      <w:overflowPunct w:val="0"/>
      <w:autoSpaceDE w:val="0"/>
      <w:textAlignment w:val="baseline"/>
    </w:pPr>
    <w:rPr>
      <w:rFonts w:ascii="Arial" w:hAnsi="Arial" w:cs="Arial"/>
      <w:sz w:val="20"/>
    </w:rPr>
  </w:style>
  <w:style w:type="paragraph" w:customStyle="1" w:styleId="StyleArialJustifiAvant6pt">
    <w:name w:val="Style Arial Justifié Avant : 6 pt"/>
    <w:basedOn w:val="Normal"/>
    <w:pPr>
      <w:spacing w:before="120"/>
      <w:jc w:val="both"/>
    </w:pPr>
    <w:rPr>
      <w:rFonts w:ascii="Arial" w:hAnsi="Arial" w:cs="Arial"/>
    </w:rPr>
  </w:style>
  <w:style w:type="paragraph" w:styleId="Paragraphedeliste">
    <w:name w:val="List Paragraph"/>
    <w:basedOn w:val="Normal"/>
    <w:qFormat/>
    <w:pPr>
      <w:ind w:left="708"/>
    </w:pPr>
  </w:style>
  <w:style w:type="paragraph" w:customStyle="1" w:styleId="Default">
    <w:name w:val="Default"/>
    <w:pPr>
      <w:suppressAutoHyphens/>
      <w:autoSpaceDE w:val="0"/>
    </w:pPr>
    <w:rPr>
      <w:rFonts w:ascii="Garamond" w:hAnsi="Garamond" w:cs="Garamond"/>
      <w:color w:val="000000"/>
      <w:sz w:val="24"/>
      <w:szCs w:val="24"/>
      <w:lang w:eastAsia="zh-CN"/>
    </w:rPr>
  </w:style>
  <w:style w:type="paragraph" w:customStyle="1" w:styleId="Commentaire1">
    <w:name w:val="Commentaire1"/>
    <w:basedOn w:val="Normal"/>
    <w:rPr>
      <w:sz w:val="20"/>
    </w:rPr>
  </w:style>
  <w:style w:type="paragraph" w:styleId="Objetducommentaire">
    <w:name w:val="annotation subject"/>
    <w:basedOn w:val="Commentaire1"/>
    <w:next w:val="Commentaire1"/>
    <w:rPr>
      <w:b/>
      <w:bCs/>
    </w:rPr>
  </w:style>
  <w:style w:type="paragraph" w:customStyle="1" w:styleId="chapo">
    <w:name w:val="chapo"/>
    <w:basedOn w:val="Normal"/>
    <w:pPr>
      <w:spacing w:before="100" w:after="100"/>
    </w:pPr>
    <w:rPr>
      <w:rFonts w:ascii="Times New Roman" w:hAnsi="Times New Roman" w:cs="Times New Roman"/>
      <w:szCs w:val="24"/>
    </w:rPr>
  </w:style>
  <w:style w:type="character" w:styleId="Marquedecommentaire">
    <w:name w:val="annotation reference"/>
    <w:uiPriority w:val="99"/>
    <w:unhideWhenUsed/>
    <w:rsid w:val="00DE447E"/>
    <w:rPr>
      <w:sz w:val="16"/>
      <w:szCs w:val="16"/>
    </w:rPr>
  </w:style>
  <w:style w:type="paragraph" w:styleId="Commentaire">
    <w:name w:val="annotation text"/>
    <w:basedOn w:val="Normal"/>
    <w:link w:val="CommentaireCar1"/>
    <w:uiPriority w:val="99"/>
    <w:unhideWhenUsed/>
    <w:rsid w:val="00DE447E"/>
    <w:rPr>
      <w:sz w:val="20"/>
    </w:rPr>
  </w:style>
  <w:style w:type="character" w:customStyle="1" w:styleId="CommentaireCar1">
    <w:name w:val="Commentaire Car1"/>
    <w:link w:val="Commentaire"/>
    <w:uiPriority w:val="99"/>
    <w:rsid w:val="00DE447E"/>
    <w:rPr>
      <w:rFonts w:ascii="CG Times" w:hAnsi="CG Times" w:cs="CG Times"/>
      <w:lang w:eastAsia="zh-CN"/>
    </w:rPr>
  </w:style>
  <w:style w:type="paragraph" w:styleId="Retraitcorpsdetexte2">
    <w:name w:val="Body Text Indent 2"/>
    <w:basedOn w:val="Normal"/>
    <w:link w:val="Retraitcorpsdetexte2Car1"/>
    <w:uiPriority w:val="99"/>
    <w:semiHidden/>
    <w:unhideWhenUsed/>
    <w:rsid w:val="00DE447E"/>
    <w:pPr>
      <w:spacing w:after="120" w:line="480" w:lineRule="auto"/>
      <w:ind w:left="283"/>
    </w:pPr>
  </w:style>
  <w:style w:type="character" w:customStyle="1" w:styleId="Retraitcorpsdetexte2Car1">
    <w:name w:val="Retrait corps de texte 2 Car1"/>
    <w:link w:val="Retraitcorpsdetexte2"/>
    <w:uiPriority w:val="99"/>
    <w:semiHidden/>
    <w:rsid w:val="00DE447E"/>
    <w:rPr>
      <w:rFonts w:ascii="CG Times" w:hAnsi="CG Times" w:cs="CG Times"/>
      <w:sz w:val="24"/>
      <w:lang w:eastAsia="zh-CN"/>
    </w:rPr>
  </w:style>
  <w:style w:type="paragraph" w:styleId="Rvision">
    <w:name w:val="Revision"/>
    <w:hidden/>
    <w:uiPriority w:val="99"/>
    <w:semiHidden/>
    <w:rsid w:val="00D2692F"/>
    <w:rPr>
      <w:rFonts w:ascii="CG Times" w:hAnsi="CG Times" w:cs="CG Times"/>
      <w:sz w:val="24"/>
      <w:lang w:eastAsia="zh-CN"/>
    </w:rPr>
  </w:style>
  <w:style w:type="paragraph" w:styleId="Listenumros">
    <w:name w:val="List Number"/>
    <w:basedOn w:val="Normal"/>
    <w:uiPriority w:val="99"/>
    <w:semiHidden/>
    <w:unhideWhenUsed/>
    <w:rsid w:val="00A5112F"/>
    <w:pPr>
      <w:numPr>
        <w:numId w:val="10"/>
      </w:numPr>
      <w:contextualSpacing/>
    </w:pPr>
  </w:style>
  <w:style w:type="character" w:styleId="Appelnotedebasdep">
    <w:name w:val="footnote reference"/>
    <w:rsid w:val="00A5112F"/>
    <w:rPr>
      <w:vertAlign w:val="superscript"/>
    </w:rPr>
  </w:style>
  <w:style w:type="character" w:styleId="Mentionnonrsolue">
    <w:name w:val="Unresolved Mention"/>
    <w:basedOn w:val="Policepardfaut"/>
    <w:uiPriority w:val="99"/>
    <w:semiHidden/>
    <w:unhideWhenUsed/>
    <w:rsid w:val="00D8328C"/>
    <w:rPr>
      <w:color w:val="605E5C"/>
      <w:shd w:val="clear" w:color="auto" w:fill="E1DFDD"/>
    </w:rPr>
  </w:style>
  <w:style w:type="paragraph" w:customStyle="1" w:styleId="name-article">
    <w:name w:val="name-article"/>
    <w:basedOn w:val="Normal"/>
    <w:rsid w:val="00160A2A"/>
    <w:pPr>
      <w:suppressAutoHyphens w:val="0"/>
      <w:spacing w:before="100" w:beforeAutospacing="1" w:after="100" w:afterAutospacing="1"/>
    </w:pPr>
    <w:rPr>
      <w:rFonts w:ascii="Times New Roman" w:hAnsi="Times New Roman"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525758">
      <w:bodyDiv w:val="1"/>
      <w:marLeft w:val="0"/>
      <w:marRight w:val="0"/>
      <w:marTop w:val="0"/>
      <w:marBottom w:val="0"/>
      <w:divBdr>
        <w:top w:val="none" w:sz="0" w:space="0" w:color="auto"/>
        <w:left w:val="none" w:sz="0" w:space="0" w:color="auto"/>
        <w:bottom w:val="none" w:sz="0" w:space="0" w:color="auto"/>
        <w:right w:val="none" w:sz="0" w:space="0" w:color="auto"/>
      </w:divBdr>
    </w:div>
    <w:div w:id="845905190">
      <w:bodyDiv w:val="1"/>
      <w:marLeft w:val="0"/>
      <w:marRight w:val="0"/>
      <w:marTop w:val="0"/>
      <w:marBottom w:val="0"/>
      <w:divBdr>
        <w:top w:val="none" w:sz="0" w:space="0" w:color="auto"/>
        <w:left w:val="none" w:sz="0" w:space="0" w:color="auto"/>
        <w:bottom w:val="none" w:sz="0" w:space="0" w:color="auto"/>
        <w:right w:val="none" w:sz="0" w:space="0" w:color="auto"/>
      </w:divBdr>
      <w:divsChild>
        <w:div w:id="2065568488">
          <w:marLeft w:val="0"/>
          <w:marRight w:val="0"/>
          <w:marTop w:val="0"/>
          <w:marBottom w:val="0"/>
          <w:divBdr>
            <w:top w:val="none" w:sz="0" w:space="0" w:color="auto"/>
            <w:left w:val="none" w:sz="0" w:space="0" w:color="auto"/>
            <w:bottom w:val="none" w:sz="0" w:space="0" w:color="auto"/>
            <w:right w:val="none" w:sz="0" w:space="0" w:color="auto"/>
          </w:divBdr>
        </w:div>
        <w:div w:id="1828747584">
          <w:marLeft w:val="0"/>
          <w:marRight w:val="0"/>
          <w:marTop w:val="0"/>
          <w:marBottom w:val="0"/>
          <w:divBdr>
            <w:top w:val="none" w:sz="0" w:space="0" w:color="auto"/>
            <w:left w:val="none" w:sz="0" w:space="0" w:color="auto"/>
            <w:bottom w:val="none" w:sz="0" w:space="0" w:color="auto"/>
            <w:right w:val="none" w:sz="0" w:space="0" w:color="auto"/>
          </w:divBdr>
        </w:div>
      </w:divsChild>
    </w:div>
    <w:div w:id="1354451737">
      <w:bodyDiv w:val="1"/>
      <w:marLeft w:val="0"/>
      <w:marRight w:val="0"/>
      <w:marTop w:val="0"/>
      <w:marBottom w:val="0"/>
      <w:divBdr>
        <w:top w:val="none" w:sz="0" w:space="0" w:color="auto"/>
        <w:left w:val="none" w:sz="0" w:space="0" w:color="auto"/>
        <w:bottom w:val="none" w:sz="0" w:space="0" w:color="auto"/>
        <w:right w:val="none" w:sz="0" w:space="0" w:color="auto"/>
      </w:divBdr>
    </w:div>
    <w:div w:id="1564372172">
      <w:bodyDiv w:val="1"/>
      <w:marLeft w:val="0"/>
      <w:marRight w:val="0"/>
      <w:marTop w:val="0"/>
      <w:marBottom w:val="0"/>
      <w:divBdr>
        <w:top w:val="none" w:sz="0" w:space="0" w:color="auto"/>
        <w:left w:val="none" w:sz="0" w:space="0" w:color="auto"/>
        <w:bottom w:val="none" w:sz="0" w:space="0" w:color="auto"/>
        <w:right w:val="none" w:sz="0" w:space="0" w:color="auto"/>
      </w:divBdr>
    </w:div>
    <w:div w:id="1877278869">
      <w:bodyDiv w:val="1"/>
      <w:marLeft w:val="0"/>
      <w:marRight w:val="0"/>
      <w:marTop w:val="0"/>
      <w:marBottom w:val="0"/>
      <w:divBdr>
        <w:top w:val="none" w:sz="0" w:space="0" w:color="auto"/>
        <w:left w:val="none" w:sz="0" w:space="0" w:color="auto"/>
        <w:bottom w:val="none" w:sz="0" w:space="0" w:color="auto"/>
        <w:right w:val="none" w:sz="0" w:space="0" w:color="auto"/>
      </w:divBdr>
    </w:div>
    <w:div w:id="190475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ofb.gouv.fr/mobilisation-de-la-societe" TargetMode="External"/><Relationship Id="rId18" Type="http://schemas.openxmlformats.org/officeDocument/2006/relationships/hyperlink" Target="mailto:marches.publics@ofb.gouv.fr" TargetMode="External"/><Relationship Id="rId26" Type="http://schemas.openxmlformats.org/officeDocument/2006/relationships/hyperlink" Target="http://www.e-attestations.fr/" TargetMode="Externa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ofb.gouv.fr/gerer-et-restaurer-les-espaces-proteges" TargetMode="External"/><Relationship Id="rId17" Type="http://schemas.openxmlformats.org/officeDocument/2006/relationships/hyperlink" Target="mailto:xxx@ofb.gouv.fr" TargetMode="External"/><Relationship Id="rId25" Type="http://schemas.openxmlformats.org/officeDocument/2006/relationships/hyperlink" Target="http://www.economie.gouv.fr/mediateur-des-entreprises" TargetMode="External"/><Relationship Id="rId2" Type="http://schemas.openxmlformats.org/officeDocument/2006/relationships/numbering" Target="numbering.xml"/><Relationship Id="rId16" Type="http://schemas.openxmlformats.org/officeDocument/2006/relationships/hyperlink" Target="mailto:xxx@ofb.gouv.fr" TargetMode="External"/><Relationship Id="rId20" Type="http://schemas.openxmlformats.org/officeDocument/2006/relationships/hyperlink" Target="https://chorus-pro.gouv.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fb.gouv.fr/appui-aux-politiques-publiques" TargetMode="External"/><Relationship Id="rId24" Type="http://schemas.openxmlformats.org/officeDocument/2006/relationships/hyperlink" Target="mailto:ccnra@finances.gouv.fr" TargetMode="Externa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revision-prix@ofb.gouv.fr" TargetMode="External"/><Relationship Id="rId23" Type="http://schemas.openxmlformats.org/officeDocument/2006/relationships/hyperlink" Target="http://melun.tribunal-administratif.fr/" TargetMode="External"/><Relationship Id="rId28" Type="http://schemas.openxmlformats.org/officeDocument/2006/relationships/fontTable" Target="fontTable.xml"/><Relationship Id="rId10" Type="http://schemas.openxmlformats.org/officeDocument/2006/relationships/hyperlink" Target="https://ofb.gouv.fr/connaissance-expertise" TargetMode="External"/><Relationship Id="rId19" Type="http://schemas.openxmlformats.org/officeDocument/2006/relationships/hyperlink" Target="mailto:revision-prix@ofb.gouv.fr" TargetMode="External"/><Relationship Id="rId4" Type="http://schemas.openxmlformats.org/officeDocument/2006/relationships/settings" Target="settings.xml"/><Relationship Id="rId9" Type="http://schemas.openxmlformats.org/officeDocument/2006/relationships/hyperlink" Target="https://ofb.gouv.fr/police-de-lenvironnement" TargetMode="External"/><Relationship Id="rId14" Type="http://schemas.openxmlformats.org/officeDocument/2006/relationships/hyperlink" Target="https://www.legifrance.gouv.fr/codes/article_lc/LEGIARTI000037955789" TargetMode="External"/><Relationship Id="rId22" Type="http://schemas.openxmlformats.org/officeDocument/2006/relationships/hyperlink" Target="mailto:greffe.ta-melun@juradm.fr" TargetMode="External"/><Relationship Id="rId27"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D03F9-C68D-402A-8E02-A6A0E472C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5521</Words>
  <Characters>30368</Characters>
  <Application>Microsoft Office Word</Application>
  <DocSecurity>0</DocSecurity>
  <Lines>253</Lines>
  <Paragraphs>71</Paragraphs>
  <ScaleCrop>false</ScaleCrop>
  <HeadingPairs>
    <vt:vector size="4" baseType="variant">
      <vt:variant>
        <vt:lpstr>Titre</vt:lpstr>
      </vt:variant>
      <vt:variant>
        <vt:i4>1</vt:i4>
      </vt:variant>
      <vt:variant>
        <vt:lpstr>Titres</vt:lpstr>
      </vt:variant>
      <vt:variant>
        <vt:i4>37</vt:i4>
      </vt:variant>
    </vt:vector>
  </HeadingPairs>
  <TitlesOfParts>
    <vt:vector size="38" baseType="lpstr">
      <vt:lpstr>cahier des clauses particulières</vt:lpstr>
      <vt:lpstr/>
      <vt:lpstr>Article 1 – CONTEXTE ET PRESENTATION</vt:lpstr>
      <vt:lpstr>Article 2 – OBJET DE L’ACCORD-CADRE</vt:lpstr>
      <vt:lpstr>Article 3 – Procédure, forme et étendue du marché</vt:lpstr>
      <vt:lpstr>Article 4 – PRESTATIONS ATTENDUES </vt:lpstr>
      <vt:lpstr>Article 5 – ORGANISATION DES PRESTATIONS</vt:lpstr>
      <vt:lpstr>    5.1 : Correspondants</vt:lpstr>
      <vt:lpstr>    5.2 : Moyens de communication</vt:lpstr>
      <vt:lpstr>Article 6 –  Clause environnementale</vt:lpstr>
      <vt:lpstr>Article 7 – Documents contractuels</vt:lpstr>
      <vt:lpstr>Article 8 – Durée du marché </vt:lpstr>
      <vt:lpstr>Article 9 –Délais d’exécution</vt:lpstr>
      <vt:lpstr>Article 10–Bons de commande </vt:lpstr>
      <vt:lpstr>Article 11 – COMMUNICATION DES DIFFICULTÉS</vt:lpstr>
      <vt:lpstr>Article 12 – VÉRIFICATION ET ADMISSIONS</vt:lpstr>
      <vt:lpstr>Article 13 – GARANTIE ET SERVICE APRES-VENTE</vt:lpstr>
      <vt:lpstr>Article 14 – Livraisons complémentaires </vt:lpstr>
      <vt:lpstr>Article 15 : Prix</vt:lpstr>
      <vt:lpstr>    15.1 – Nature des prix </vt:lpstr>
      <vt:lpstr>    15.2 – Contenu des prix</vt:lpstr>
      <vt:lpstr>Article 16 : Révision des prix  </vt:lpstr>
      <vt:lpstr>Article 17 : clause de réexamen</vt:lpstr>
      <vt:lpstr>Article 18 : Pénalités</vt:lpstr>
      <vt:lpstr>Article 19 – LANGUE</vt:lpstr>
      <vt:lpstr>Article 20 – Modalités de règlement des comptes</vt:lpstr>
      <vt:lpstr>    20-1 : Conditions de paiement</vt:lpstr>
      <vt:lpstr>    20-2 : Modalités d’établissement des factures</vt:lpstr>
      <vt:lpstr>    20-3 : Modalités de règlement</vt:lpstr>
      <vt:lpstr>    20-4 : Cession ou nantissement de créance</vt:lpstr>
      <vt:lpstr>    20-5 : Retenue de garantie</vt:lpstr>
      <vt:lpstr>    20-6 : Avance</vt:lpstr>
      <vt:lpstr>Article 21 – Assurances</vt:lpstr>
      <vt:lpstr>Article 22 – Obligations de discrétion et de confidentialité</vt:lpstr>
      <vt:lpstr>Article 23 – Résiliation du marché</vt:lpstr>
      <vt:lpstr>Article 24 : Règlement des litiges</vt:lpstr>
      <vt:lpstr>Article 25 : Pièces à fournir par le titulaire</vt:lpstr>
      <vt:lpstr>Article 26 : Dérogations aux CCAG – FCS </vt:lpstr>
    </vt:vector>
  </TitlesOfParts>
  <Company>OFB</Company>
  <LinksUpToDate>false</LinksUpToDate>
  <CharactersWithSpaces>35818</CharactersWithSpaces>
  <SharedDoc>false</SharedDoc>
  <HLinks>
    <vt:vector size="108" baseType="variant">
      <vt:variant>
        <vt:i4>1179670</vt:i4>
      </vt:variant>
      <vt:variant>
        <vt:i4>96</vt:i4>
      </vt:variant>
      <vt:variant>
        <vt:i4>0</vt:i4>
      </vt:variant>
      <vt:variant>
        <vt:i4>5</vt:i4>
      </vt:variant>
      <vt:variant>
        <vt:lpwstr>http://www.e-attestations.fr/</vt:lpwstr>
      </vt:variant>
      <vt:variant>
        <vt:lpwstr/>
      </vt:variant>
      <vt:variant>
        <vt:i4>5308422</vt:i4>
      </vt:variant>
      <vt:variant>
        <vt:i4>93</vt:i4>
      </vt:variant>
      <vt:variant>
        <vt:i4>0</vt:i4>
      </vt:variant>
      <vt:variant>
        <vt:i4>5</vt:i4>
      </vt:variant>
      <vt:variant>
        <vt:lpwstr>http://www.economie.gouv.fr/mediateur-des-entreprises</vt:lpwstr>
      </vt:variant>
      <vt:variant>
        <vt:lpwstr/>
      </vt:variant>
      <vt:variant>
        <vt:i4>6029375</vt:i4>
      </vt:variant>
      <vt:variant>
        <vt:i4>90</vt:i4>
      </vt:variant>
      <vt:variant>
        <vt:i4>0</vt:i4>
      </vt:variant>
      <vt:variant>
        <vt:i4>5</vt:i4>
      </vt:variant>
      <vt:variant>
        <vt:lpwstr>mailto:ccnra@finances.gouv.fr</vt:lpwstr>
      </vt:variant>
      <vt:variant>
        <vt:lpwstr/>
      </vt:variant>
      <vt:variant>
        <vt:i4>2359346</vt:i4>
      </vt:variant>
      <vt:variant>
        <vt:i4>87</vt:i4>
      </vt:variant>
      <vt:variant>
        <vt:i4>0</vt:i4>
      </vt:variant>
      <vt:variant>
        <vt:i4>5</vt:i4>
      </vt:variant>
      <vt:variant>
        <vt:lpwstr>http://melun.tribunal-administratif.fr/</vt:lpwstr>
      </vt:variant>
      <vt:variant>
        <vt:lpwstr/>
      </vt:variant>
      <vt:variant>
        <vt:i4>393261</vt:i4>
      </vt:variant>
      <vt:variant>
        <vt:i4>84</vt:i4>
      </vt:variant>
      <vt:variant>
        <vt:i4>0</vt:i4>
      </vt:variant>
      <vt:variant>
        <vt:i4>5</vt:i4>
      </vt:variant>
      <vt:variant>
        <vt:lpwstr>mailto:greffe.ta-melun@juradm.fr</vt:lpwstr>
      </vt:variant>
      <vt:variant>
        <vt:lpwstr/>
      </vt:variant>
      <vt:variant>
        <vt:i4>2687031</vt:i4>
      </vt:variant>
      <vt:variant>
        <vt:i4>81</vt:i4>
      </vt:variant>
      <vt:variant>
        <vt:i4>0</vt:i4>
      </vt:variant>
      <vt:variant>
        <vt:i4>5</vt:i4>
      </vt:variant>
      <vt:variant>
        <vt:lpwstr>https://chorus-pro.gouv.fr/</vt:lpwstr>
      </vt:variant>
      <vt:variant>
        <vt:lpwstr/>
      </vt:variant>
      <vt:variant>
        <vt:i4>2687031</vt:i4>
      </vt:variant>
      <vt:variant>
        <vt:i4>78</vt:i4>
      </vt:variant>
      <vt:variant>
        <vt:i4>0</vt:i4>
      </vt:variant>
      <vt:variant>
        <vt:i4>5</vt:i4>
      </vt:variant>
      <vt:variant>
        <vt:lpwstr>https://chorus-pro.gouv.fr/</vt:lpwstr>
      </vt:variant>
      <vt:variant>
        <vt:lpwstr/>
      </vt:variant>
      <vt:variant>
        <vt:i4>1966127</vt:i4>
      </vt:variant>
      <vt:variant>
        <vt:i4>75</vt:i4>
      </vt:variant>
      <vt:variant>
        <vt:i4>0</vt:i4>
      </vt:variant>
      <vt:variant>
        <vt:i4>5</vt:i4>
      </vt:variant>
      <vt:variant>
        <vt:lpwstr>mailto:revision-prix@ofb.gouv.fr</vt:lpwstr>
      </vt:variant>
      <vt:variant>
        <vt:lpwstr/>
      </vt:variant>
      <vt:variant>
        <vt:i4>2949134</vt:i4>
      </vt:variant>
      <vt:variant>
        <vt:i4>72</vt:i4>
      </vt:variant>
      <vt:variant>
        <vt:i4>0</vt:i4>
      </vt:variant>
      <vt:variant>
        <vt:i4>5</vt:i4>
      </vt:variant>
      <vt:variant>
        <vt:lpwstr>mailto:marches.publics@ofb.gouv.fr</vt:lpwstr>
      </vt:variant>
      <vt:variant>
        <vt:lpwstr/>
      </vt:variant>
      <vt:variant>
        <vt:i4>2162757</vt:i4>
      </vt:variant>
      <vt:variant>
        <vt:i4>69</vt:i4>
      </vt:variant>
      <vt:variant>
        <vt:i4>0</vt:i4>
      </vt:variant>
      <vt:variant>
        <vt:i4>5</vt:i4>
      </vt:variant>
      <vt:variant>
        <vt:lpwstr>mailto:xxx@ofb.gouv.fr</vt:lpwstr>
      </vt:variant>
      <vt:variant>
        <vt:lpwstr/>
      </vt:variant>
      <vt:variant>
        <vt:i4>2162757</vt:i4>
      </vt:variant>
      <vt:variant>
        <vt:i4>66</vt:i4>
      </vt:variant>
      <vt:variant>
        <vt:i4>0</vt:i4>
      </vt:variant>
      <vt:variant>
        <vt:i4>5</vt:i4>
      </vt:variant>
      <vt:variant>
        <vt:lpwstr>mailto:xxx@ofb.gouv.fr</vt:lpwstr>
      </vt:variant>
      <vt:variant>
        <vt:lpwstr/>
      </vt:variant>
      <vt:variant>
        <vt:i4>1966127</vt:i4>
      </vt:variant>
      <vt:variant>
        <vt:i4>63</vt:i4>
      </vt:variant>
      <vt:variant>
        <vt:i4>0</vt:i4>
      </vt:variant>
      <vt:variant>
        <vt:i4>5</vt:i4>
      </vt:variant>
      <vt:variant>
        <vt:lpwstr>mailto:revision-prix@ofb.gouv.fr</vt:lpwstr>
      </vt:variant>
      <vt:variant>
        <vt:lpwstr/>
      </vt:variant>
      <vt:variant>
        <vt:i4>4980774</vt:i4>
      </vt:variant>
      <vt:variant>
        <vt:i4>60</vt:i4>
      </vt:variant>
      <vt:variant>
        <vt:i4>0</vt:i4>
      </vt:variant>
      <vt:variant>
        <vt:i4>5</vt:i4>
      </vt:variant>
      <vt:variant>
        <vt:lpwstr>https://www.legifrance.gouv.fr/codes/article_lc/LEGIARTI000037955789</vt:lpwstr>
      </vt:variant>
      <vt:variant>
        <vt:lpwstr/>
      </vt:variant>
      <vt:variant>
        <vt:i4>3670131</vt:i4>
      </vt:variant>
      <vt:variant>
        <vt:i4>57</vt:i4>
      </vt:variant>
      <vt:variant>
        <vt:i4>0</vt:i4>
      </vt:variant>
      <vt:variant>
        <vt:i4>5</vt:i4>
      </vt:variant>
      <vt:variant>
        <vt:lpwstr>https://ofb.gouv.fr/mobilisation-de-la-societe</vt:lpwstr>
      </vt:variant>
      <vt:variant>
        <vt:lpwstr/>
      </vt:variant>
      <vt:variant>
        <vt:i4>3473523</vt:i4>
      </vt:variant>
      <vt:variant>
        <vt:i4>54</vt:i4>
      </vt:variant>
      <vt:variant>
        <vt:i4>0</vt:i4>
      </vt:variant>
      <vt:variant>
        <vt:i4>5</vt:i4>
      </vt:variant>
      <vt:variant>
        <vt:lpwstr>https://ofb.gouv.fr/gerer-et-restaurer-les-espaces-proteges</vt:lpwstr>
      </vt:variant>
      <vt:variant>
        <vt:lpwstr/>
      </vt:variant>
      <vt:variant>
        <vt:i4>7143486</vt:i4>
      </vt:variant>
      <vt:variant>
        <vt:i4>51</vt:i4>
      </vt:variant>
      <vt:variant>
        <vt:i4>0</vt:i4>
      </vt:variant>
      <vt:variant>
        <vt:i4>5</vt:i4>
      </vt:variant>
      <vt:variant>
        <vt:lpwstr>https://ofb.gouv.fr/appui-aux-politiques-publiques</vt:lpwstr>
      </vt:variant>
      <vt:variant>
        <vt:lpwstr/>
      </vt:variant>
      <vt:variant>
        <vt:i4>7471145</vt:i4>
      </vt:variant>
      <vt:variant>
        <vt:i4>48</vt:i4>
      </vt:variant>
      <vt:variant>
        <vt:i4>0</vt:i4>
      </vt:variant>
      <vt:variant>
        <vt:i4>5</vt:i4>
      </vt:variant>
      <vt:variant>
        <vt:lpwstr>https://ofb.gouv.fr/connaissance-expertise</vt:lpwstr>
      </vt:variant>
      <vt:variant>
        <vt:lpwstr/>
      </vt:variant>
      <vt:variant>
        <vt:i4>5767261</vt:i4>
      </vt:variant>
      <vt:variant>
        <vt:i4>45</vt:i4>
      </vt:variant>
      <vt:variant>
        <vt:i4>0</vt:i4>
      </vt:variant>
      <vt:variant>
        <vt:i4>5</vt:i4>
      </vt:variant>
      <vt:variant>
        <vt:lpwstr>https://ofb.gouv.fr/police-de-lenvironnement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particulières</dc:title>
  <dc:subject>fourniture carburants</dc:subject>
  <dc:creator>division marchés</dc:creator>
  <cp:keywords/>
  <cp:lastModifiedBy>VIGREUX Flora</cp:lastModifiedBy>
  <cp:revision>5</cp:revision>
  <cp:lastPrinted>2020-02-19T09:09:00Z</cp:lastPrinted>
  <dcterms:created xsi:type="dcterms:W3CDTF">2026-02-10T16:40:00Z</dcterms:created>
  <dcterms:modified xsi:type="dcterms:W3CDTF">2026-02-13T13:47:00Z</dcterms:modified>
</cp:coreProperties>
</file>